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04A" w:rsidRPr="00D07650" w:rsidRDefault="000E4E17" w:rsidP="007A6FCB">
      <w:pPr>
        <w:pBdr>
          <w:bottom w:val="single" w:sz="4" w:space="1" w:color="auto"/>
        </w:pBdr>
        <w:spacing w:after="0" w:line="240" w:lineRule="auto"/>
        <w:contextualSpacing/>
        <w:rPr>
          <w:rFonts w:cstheme="minorHAnsi"/>
          <w:sz w:val="36"/>
        </w:rPr>
      </w:pPr>
      <w:proofErr w:type="spellStart"/>
      <w:r>
        <w:rPr>
          <w:rFonts w:cstheme="minorHAnsi"/>
          <w:sz w:val="36"/>
        </w:rPr>
        <w:t>Cornu</w:t>
      </w:r>
      <w:proofErr w:type="spellEnd"/>
      <w:r>
        <w:rPr>
          <w:rFonts w:cstheme="minorHAnsi"/>
          <w:sz w:val="36"/>
        </w:rPr>
        <w:t xml:space="preserve"> Method for Young’s Modulus and Poisson’s Ratio</w:t>
      </w:r>
    </w:p>
    <w:p w:rsidR="001C704A" w:rsidRPr="00D07650" w:rsidRDefault="001C704A" w:rsidP="007A6FCB">
      <w:pPr>
        <w:spacing w:after="0" w:line="240" w:lineRule="auto"/>
        <w:contextualSpacing/>
        <w:jc w:val="right"/>
        <w:rPr>
          <w:rFonts w:cstheme="minorHAnsi"/>
          <w:sz w:val="24"/>
        </w:rPr>
      </w:pPr>
      <w:proofErr w:type="spellStart"/>
      <w:r w:rsidRPr="00D07650">
        <w:rPr>
          <w:rFonts w:cstheme="minorHAnsi"/>
          <w:sz w:val="24"/>
        </w:rPr>
        <w:t>Pádraig</w:t>
      </w:r>
      <w:proofErr w:type="spellEnd"/>
      <w:r w:rsidRPr="00D07650">
        <w:rPr>
          <w:rFonts w:cstheme="minorHAnsi"/>
          <w:sz w:val="24"/>
        </w:rPr>
        <w:t xml:space="preserve"> Ó </w:t>
      </w:r>
      <w:proofErr w:type="spellStart"/>
      <w:r w:rsidRPr="00D07650">
        <w:rPr>
          <w:rFonts w:cstheme="minorHAnsi"/>
          <w:sz w:val="24"/>
        </w:rPr>
        <w:t>Conbhuí</w:t>
      </w:r>
      <w:proofErr w:type="spellEnd"/>
      <w:r w:rsidRPr="00D07650">
        <w:rPr>
          <w:rFonts w:cstheme="minorHAnsi"/>
          <w:sz w:val="24"/>
        </w:rPr>
        <w:t xml:space="preserve"> 08531749 SFTP Wed</w:t>
      </w:r>
    </w:p>
    <w:p w:rsidR="001C704A" w:rsidRPr="00AC4AC3" w:rsidRDefault="001C704A" w:rsidP="0026739D">
      <w:pPr>
        <w:pStyle w:val="Heading1"/>
      </w:pPr>
      <w:r w:rsidRPr="00AC4AC3">
        <w:t>Abstract</w:t>
      </w:r>
    </w:p>
    <w:p w:rsidR="006D408B" w:rsidRPr="00AC4AC3" w:rsidRDefault="00E97FFD" w:rsidP="007A6FCB">
      <w:pPr>
        <w:spacing w:after="0" w:line="240" w:lineRule="auto"/>
        <w:contextualSpacing/>
        <w:rPr>
          <w:rFonts w:cstheme="minorHAnsi"/>
          <w:sz w:val="24"/>
          <w:szCs w:val="24"/>
        </w:rPr>
      </w:pPr>
      <w:r>
        <w:rPr>
          <w:rFonts w:cstheme="minorHAnsi"/>
          <w:sz w:val="24"/>
          <w:szCs w:val="24"/>
        </w:rPr>
        <w:t>This experiment was conducted to determine Poisson’s ratio and Young’s modulus for Perspex. The values found were 0.57±0.02 for Poisson’s Ratio and 5±2GPa for Young’s modulus. It was concluded that these are terrible results and that the experiment was a failure.</w:t>
      </w:r>
    </w:p>
    <w:p w:rsidR="001C704A" w:rsidRPr="00AC4AC3" w:rsidRDefault="001C704A" w:rsidP="007A6FCB">
      <w:pPr>
        <w:spacing w:after="0" w:line="240" w:lineRule="auto"/>
        <w:contextualSpacing/>
        <w:rPr>
          <w:rFonts w:cstheme="minorHAnsi"/>
          <w:sz w:val="24"/>
          <w:szCs w:val="24"/>
        </w:rPr>
      </w:pPr>
    </w:p>
    <w:p w:rsidR="001C704A" w:rsidRPr="00AC4AC3" w:rsidRDefault="001C704A" w:rsidP="0026739D">
      <w:pPr>
        <w:pStyle w:val="Heading1"/>
      </w:pPr>
      <w:r w:rsidRPr="00AC4AC3">
        <w:t>Method and Theory</w:t>
      </w:r>
    </w:p>
    <w:p w:rsidR="00730452" w:rsidRDefault="00846EDA" w:rsidP="007A6FCB">
      <w:pPr>
        <w:spacing w:after="0" w:line="240" w:lineRule="auto"/>
        <w:contextualSpacing/>
        <w:rPr>
          <w:rFonts w:eastAsiaTheme="minorEastAsia" w:cstheme="minorHAnsi"/>
          <w:sz w:val="24"/>
          <w:szCs w:val="24"/>
        </w:rPr>
      </w:pPr>
      <w:r w:rsidRPr="00AC4AC3">
        <w:rPr>
          <w:rFonts w:cstheme="minorHAnsi"/>
          <w:sz w:val="24"/>
          <w:szCs w:val="24"/>
        </w:rPr>
        <w:t xml:space="preserve">When a beam is loaded as shown below, it is bent into an arc with a longitudinal radius of </w:t>
      </w:r>
      <w:proofErr w:type="gramStart"/>
      <w:r w:rsidRPr="00AC4AC3">
        <w:rPr>
          <w:rFonts w:cstheme="minorHAnsi"/>
          <w:sz w:val="24"/>
          <w:szCs w:val="24"/>
        </w:rPr>
        <w:t xml:space="preserve">curvature </w:t>
      </w:r>
      <m:oMath>
        <w:proofErr w:type="gramEnd"/>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oMath>
      <w:r w:rsidRPr="00AC4AC3">
        <w:rPr>
          <w:rFonts w:eastAsiaTheme="minorEastAsia" w:cstheme="minorHAnsi"/>
          <w:sz w:val="24"/>
          <w:szCs w:val="24"/>
        </w:rPr>
        <w:t>. This causes an extension of the surface above the beam and a compression below. This causes an internal bending moment, thus balancing the force of the load.</w:t>
      </w:r>
    </w:p>
    <w:p w:rsidR="00730452" w:rsidRPr="00AC4AC3" w:rsidRDefault="00730452" w:rsidP="007A6FCB">
      <w:pPr>
        <w:spacing w:after="0" w:line="240" w:lineRule="auto"/>
        <w:contextualSpacing/>
        <w:rPr>
          <w:rFonts w:eastAsiaTheme="minorEastAsia" w:cstheme="minorHAnsi"/>
          <w:sz w:val="24"/>
          <w:szCs w:val="24"/>
        </w:rPr>
      </w:pPr>
      <w:r>
        <w:rPr>
          <w:rFonts w:eastAsiaTheme="minorEastAsia" w:cstheme="minorHAnsi"/>
          <w:noProof/>
          <w:sz w:val="24"/>
          <w:szCs w:val="24"/>
          <w:lang w:eastAsia="en-IE"/>
        </w:rPr>
        <w:drawing>
          <wp:anchor distT="0" distB="0" distL="114300" distR="114300" simplePos="0" relativeHeight="251663360" behindDoc="0" locked="0" layoutInCell="1" allowOverlap="1">
            <wp:simplePos x="0" y="0"/>
            <wp:positionH relativeFrom="margin">
              <wp:align>center</wp:align>
            </wp:positionH>
            <wp:positionV relativeFrom="paragraph">
              <wp:posOffset>266700</wp:posOffset>
            </wp:positionV>
            <wp:extent cx="3267075" cy="1352550"/>
            <wp:effectExtent l="19050" t="0" r="9525" b="0"/>
            <wp:wrapTopAndBottom/>
            <wp:docPr id="2" name="Picture 1" descr="bent-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t-bar.png"/>
                    <pic:cNvPicPr/>
                  </pic:nvPicPr>
                  <pic:blipFill>
                    <a:blip r:embed="rId5" cstate="print"/>
                    <a:stretch>
                      <a:fillRect/>
                    </a:stretch>
                  </pic:blipFill>
                  <pic:spPr>
                    <a:xfrm>
                      <a:off x="0" y="0"/>
                      <a:ext cx="3267075" cy="1352550"/>
                    </a:xfrm>
                    <a:prstGeom prst="rect">
                      <a:avLst/>
                    </a:prstGeom>
                  </pic:spPr>
                </pic:pic>
              </a:graphicData>
            </a:graphic>
          </wp:anchor>
        </w:drawing>
      </w:r>
    </w:p>
    <w:p w:rsidR="00846EDA" w:rsidRPr="00AC4AC3" w:rsidRDefault="00846EDA" w:rsidP="007A6FCB">
      <w:pPr>
        <w:spacing w:after="0" w:line="240" w:lineRule="auto"/>
        <w:contextualSpacing/>
        <w:rPr>
          <w:rFonts w:eastAsiaTheme="minorEastAsia" w:cstheme="minorHAnsi"/>
          <w:sz w:val="24"/>
          <w:szCs w:val="24"/>
        </w:rPr>
      </w:pPr>
    </w:p>
    <w:p w:rsidR="007A6FCB" w:rsidRPr="00AC4AC3" w:rsidRDefault="007A6FCB" w:rsidP="00B5122B">
      <w:pPr>
        <w:pStyle w:val="Heading2"/>
        <w:spacing w:before="0" w:line="240" w:lineRule="auto"/>
        <w:ind w:left="720"/>
        <w:rPr>
          <w:rFonts w:eastAsiaTheme="minorEastAsia"/>
          <w:color w:val="auto"/>
          <w:sz w:val="24"/>
          <w:szCs w:val="24"/>
        </w:rPr>
      </w:pPr>
      <w:r w:rsidRPr="00AC4AC3">
        <w:rPr>
          <w:rFonts w:eastAsiaTheme="minorEastAsia"/>
          <w:color w:val="auto"/>
          <w:sz w:val="24"/>
          <w:szCs w:val="24"/>
        </w:rPr>
        <w:t>Young’s Modulus</w:t>
      </w:r>
    </w:p>
    <w:p w:rsidR="00846EDA" w:rsidRPr="00AC4AC3" w:rsidRDefault="00846EDA" w:rsidP="007A6FCB">
      <w:pPr>
        <w:spacing w:after="0" w:line="240" w:lineRule="auto"/>
        <w:ind w:left="720"/>
        <w:contextualSpacing/>
        <w:rPr>
          <w:rFonts w:eastAsiaTheme="minorEastAsia" w:cstheme="minorHAnsi"/>
          <w:sz w:val="24"/>
          <w:szCs w:val="24"/>
        </w:rPr>
      </w:pPr>
      <w:r w:rsidRPr="00AC4AC3">
        <w:rPr>
          <w:rFonts w:eastAsiaTheme="minorEastAsia" w:cstheme="minorHAnsi"/>
          <w:sz w:val="24"/>
          <w:szCs w:val="24"/>
        </w:rPr>
        <w:t xml:space="preserve">The internal bending moment is given by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Y A</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 xml:space="preserve"> k</m:t>
                </m:r>
              </m:e>
              <m:sup>
                <m:r>
                  <w:rPr>
                    <w:rFonts w:ascii="Cambria Math" w:eastAsiaTheme="minorEastAsia" w:hAnsi="Cambria Math" w:cstheme="minorHAnsi"/>
                    <w:sz w:val="24"/>
                    <w:szCs w:val="24"/>
                  </w:rPr>
                  <m:t>2</m:t>
                </m:r>
              </m:sup>
            </m:sSup>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1</m:t>
                </m:r>
              </m:sub>
            </m:sSub>
            <m:ctrlPr>
              <w:rPr>
                <w:rFonts w:ascii="Cambria Math" w:hAnsi="Cambria Math" w:cstheme="minorHAnsi"/>
                <w:i/>
                <w:sz w:val="24"/>
                <w:szCs w:val="24"/>
              </w:rPr>
            </m:ctrlPr>
          </m:den>
        </m:f>
      </m:oMath>
      <w:r w:rsidRPr="00AC4AC3">
        <w:rPr>
          <w:rFonts w:eastAsiaTheme="minorEastAsia" w:cstheme="minorHAnsi"/>
          <w:sz w:val="24"/>
          <w:szCs w:val="24"/>
        </w:rPr>
        <w:t xml:space="preserve"> , where </w:t>
      </w:r>
      <m:oMath>
        <m:r>
          <w:rPr>
            <w:rFonts w:ascii="Cambria Math" w:eastAsiaTheme="minorEastAsia" w:hAnsi="Cambria Math" w:cstheme="minorHAnsi"/>
            <w:sz w:val="24"/>
            <w:szCs w:val="24"/>
          </w:rPr>
          <m:t>Y</m:t>
        </m:r>
      </m:oMath>
      <w:r w:rsidRPr="00AC4AC3">
        <w:rPr>
          <w:rFonts w:eastAsiaTheme="minorEastAsia" w:cstheme="minorHAnsi"/>
          <w:sz w:val="24"/>
          <w:szCs w:val="24"/>
        </w:rPr>
        <w:t xml:space="preserve"> is Young’s modulus, </w:t>
      </w:r>
      <m:oMath>
        <m:r>
          <w:rPr>
            <w:rFonts w:ascii="Cambria Math" w:eastAsiaTheme="minorEastAsia" w:hAnsi="Cambria Math" w:cstheme="minorHAnsi"/>
            <w:sz w:val="24"/>
            <w:szCs w:val="24"/>
          </w:rPr>
          <m:t>A</m:t>
        </m:r>
      </m:oMath>
      <w:r w:rsidRPr="00AC4AC3">
        <w:rPr>
          <w:rFonts w:eastAsiaTheme="minorEastAsia" w:cstheme="minorHAnsi"/>
          <w:sz w:val="24"/>
          <w:szCs w:val="24"/>
        </w:rPr>
        <w:t xml:space="preserve"> is the cross sectional area of the </w:t>
      </w:r>
      <w:proofErr w:type="gramStart"/>
      <w:r w:rsidRPr="00AC4AC3">
        <w:rPr>
          <w:rFonts w:eastAsiaTheme="minorEastAsia" w:cstheme="minorHAnsi"/>
          <w:sz w:val="24"/>
          <w:szCs w:val="24"/>
        </w:rPr>
        <w:t>beam,</w:t>
      </w:r>
      <w:proofErr w:type="gramEnd"/>
      <w:r w:rsidRPr="00AC4AC3">
        <w:rPr>
          <w:rFonts w:eastAsiaTheme="minorEastAsia" w:cstheme="minorHAnsi"/>
          <w:sz w:val="24"/>
          <w:szCs w:val="24"/>
        </w:rPr>
        <w:t xml:space="preserve"> </w:t>
      </w:r>
      <m:oMath>
        <m:r>
          <w:rPr>
            <w:rFonts w:ascii="Cambria Math" w:eastAsiaTheme="minorEastAsia" w:hAnsi="Cambria Math" w:cstheme="minorHAnsi"/>
            <w:sz w:val="24"/>
            <w:szCs w:val="24"/>
          </w:rPr>
          <m:t>k</m:t>
        </m:r>
      </m:oMath>
      <w:r w:rsidRPr="00AC4AC3">
        <w:rPr>
          <w:rFonts w:eastAsiaTheme="minorEastAsia" w:cstheme="minorHAnsi"/>
          <w:sz w:val="24"/>
          <w:szCs w:val="24"/>
        </w:rPr>
        <w:t xml:space="preserve"> is the radius of gyration and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1</m:t>
            </m:r>
          </m:sub>
        </m:sSub>
      </m:oMath>
      <w:r w:rsidRPr="00AC4AC3">
        <w:rPr>
          <w:rFonts w:eastAsiaTheme="minorEastAsia" w:cstheme="minorHAnsi"/>
          <w:sz w:val="24"/>
          <w:szCs w:val="24"/>
        </w:rPr>
        <w:t xml:space="preserve"> is the radius of curvature. The radius of gyration is given by </w:t>
      </w:r>
      <m:oMath>
        <m:r>
          <w:rPr>
            <w:rFonts w:ascii="Cambria Math" w:eastAsiaTheme="minorEastAsia" w:hAnsi="Cambria Math" w:cstheme="minorHAnsi"/>
            <w:sz w:val="24"/>
            <w:szCs w:val="24"/>
          </w:rPr>
          <m:t>k=</m:t>
        </m:r>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b</m:t>
            </m:r>
          </m:num>
          <m:den>
            <m:rad>
              <m:radPr>
                <m:degHide m:val="on"/>
                <m:ctrlPr>
                  <w:rPr>
                    <w:rFonts w:ascii="Cambria Math" w:eastAsiaTheme="minorEastAsia" w:hAnsi="Cambria Math" w:cstheme="minorHAnsi"/>
                    <w:i/>
                    <w:sz w:val="24"/>
                    <w:szCs w:val="24"/>
                  </w:rPr>
                </m:ctrlPr>
              </m:radPr>
              <m:deg/>
              <m:e>
                <m:r>
                  <w:rPr>
                    <w:rFonts w:ascii="Cambria Math" w:eastAsiaTheme="minorEastAsia" w:hAnsi="Cambria Math" w:cstheme="minorHAnsi"/>
                    <w:sz w:val="24"/>
                    <w:szCs w:val="24"/>
                  </w:rPr>
                  <m:t>12</m:t>
                </m:r>
              </m:e>
            </m:rad>
          </m:den>
        </m:f>
      </m:oMath>
      <w:r w:rsidRPr="00AC4AC3">
        <w:rPr>
          <w:rFonts w:eastAsiaTheme="minorEastAsia" w:cstheme="minorHAnsi"/>
          <w:sz w:val="24"/>
          <w:szCs w:val="24"/>
        </w:rPr>
        <w:t xml:space="preserve"> </w:t>
      </w:r>
      <w:r w:rsidR="007A6FCB" w:rsidRPr="00AC4AC3">
        <w:rPr>
          <w:rFonts w:eastAsiaTheme="minorEastAsia" w:cstheme="minorHAnsi"/>
          <w:sz w:val="24"/>
          <w:szCs w:val="24"/>
        </w:rPr>
        <w:t>for a bar of rectangular cross section</w:t>
      </w:r>
      <w:r w:rsidRPr="00AC4AC3">
        <w:rPr>
          <w:rFonts w:eastAsiaTheme="minorEastAsia" w:cstheme="minorHAnsi"/>
          <w:sz w:val="24"/>
          <w:szCs w:val="24"/>
        </w:rPr>
        <w:t>. At equilibrium, the moment of the force and the internal bending moment are equal, giving</w:t>
      </w:r>
      <w:r w:rsidR="007A6FCB" w:rsidRPr="00AC4AC3">
        <w:rPr>
          <w:rFonts w:eastAsiaTheme="minorEastAsia" w:cstheme="minorHAnsi"/>
          <w:sz w:val="24"/>
          <w:szCs w:val="24"/>
        </w:rPr>
        <w:t>:</w:t>
      </w:r>
    </w:p>
    <w:p w:rsidR="00846EDA" w:rsidRPr="00AC4AC3" w:rsidRDefault="00846EDA" w:rsidP="007A6FCB">
      <w:pPr>
        <w:spacing w:after="0" w:line="240" w:lineRule="auto"/>
        <w:ind w:left="720"/>
        <w:contextualSpacing/>
        <w:rPr>
          <w:rFonts w:eastAsiaTheme="minorEastAsia" w:cstheme="minorHAnsi"/>
          <w:sz w:val="24"/>
          <w:szCs w:val="24"/>
        </w:rPr>
      </w:pPr>
      <m:oMathPara>
        <m:oMath>
          <m:r>
            <w:rPr>
              <w:rFonts w:ascii="Cambria Math" w:hAnsi="Cambria Math" w:cstheme="minorHAnsi"/>
              <w:sz w:val="24"/>
              <w:szCs w:val="24"/>
            </w:rPr>
            <m:t>mgl=</m:t>
          </m:r>
          <m:f>
            <m:fPr>
              <m:ctrlPr>
                <w:rPr>
                  <w:rFonts w:ascii="Cambria Math" w:hAnsi="Cambria Math" w:cstheme="minorHAnsi"/>
                  <w:i/>
                  <w:sz w:val="24"/>
                  <w:szCs w:val="24"/>
                </w:rPr>
              </m:ctrlPr>
            </m:fPr>
            <m:num>
              <m:r>
                <w:rPr>
                  <w:rFonts w:ascii="Cambria Math" w:hAnsi="Cambria Math" w:cstheme="minorHAnsi"/>
                  <w:sz w:val="24"/>
                  <w:szCs w:val="24"/>
                </w:rPr>
                <m:t xml:space="preserve">Y A </m:t>
              </m:r>
              <m:sSup>
                <m:sSupPr>
                  <m:ctrlPr>
                    <w:rPr>
                      <w:rFonts w:ascii="Cambria Math" w:hAnsi="Cambria Math" w:cstheme="minorHAnsi"/>
                      <w:i/>
                      <w:sz w:val="24"/>
                      <w:szCs w:val="24"/>
                    </w:rPr>
                  </m:ctrlPr>
                </m:sSupPr>
                <m:e>
                  <m:r>
                    <w:rPr>
                      <w:rFonts w:ascii="Cambria Math" w:hAnsi="Cambria Math" w:cstheme="minorHAnsi"/>
                      <w:sz w:val="24"/>
                      <w:szCs w:val="24"/>
                    </w:rPr>
                    <m:t>k</m:t>
                  </m:r>
                </m:e>
                <m:sup>
                  <m:r>
                    <w:rPr>
                      <w:rFonts w:ascii="Cambria Math" w:hAnsi="Cambria Math" w:cstheme="minorHAnsi"/>
                      <w:sz w:val="24"/>
                      <w:szCs w:val="24"/>
                    </w:rPr>
                    <m:t>2</m:t>
                  </m:r>
                </m:sup>
              </m:sSup>
            </m:num>
            <m:den>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den>
          </m:f>
        </m:oMath>
      </m:oMathPara>
    </w:p>
    <w:p w:rsidR="00846EDA" w:rsidRPr="00AC4AC3" w:rsidRDefault="007A6FCB" w:rsidP="007A6FCB">
      <w:pPr>
        <w:spacing w:after="0" w:line="240" w:lineRule="auto"/>
        <w:ind w:left="720"/>
        <w:contextualSpacing/>
        <w:rPr>
          <w:rFonts w:eastAsiaTheme="minorEastAsia" w:cstheme="minorHAnsi"/>
          <w:sz w:val="24"/>
          <w:szCs w:val="24"/>
        </w:rPr>
      </w:pPr>
      <w:proofErr w:type="gramStart"/>
      <w:r w:rsidRPr="00AC4AC3">
        <w:rPr>
          <w:rFonts w:eastAsiaTheme="minorEastAsia" w:cstheme="minorHAnsi"/>
          <w:sz w:val="24"/>
          <w:szCs w:val="24"/>
        </w:rPr>
        <w:t>w</w:t>
      </w:r>
      <w:r w:rsidR="00846EDA" w:rsidRPr="00AC4AC3">
        <w:rPr>
          <w:rFonts w:eastAsiaTheme="minorEastAsia" w:cstheme="minorHAnsi"/>
          <w:sz w:val="24"/>
          <w:szCs w:val="24"/>
        </w:rPr>
        <w:t>hich</w:t>
      </w:r>
      <w:proofErr w:type="gramEnd"/>
      <w:r w:rsidR="00846EDA" w:rsidRPr="00AC4AC3">
        <w:rPr>
          <w:rFonts w:eastAsiaTheme="minorEastAsia" w:cstheme="minorHAnsi"/>
          <w:sz w:val="24"/>
          <w:szCs w:val="24"/>
        </w:rPr>
        <w:t xml:space="preserve"> rearranges to</w:t>
      </w:r>
      <w:r w:rsidRPr="00AC4AC3">
        <w:rPr>
          <w:rFonts w:eastAsiaTheme="minorEastAsia" w:cstheme="minorHAnsi"/>
          <w:sz w:val="24"/>
          <w:szCs w:val="24"/>
        </w:rPr>
        <w:t>:</w:t>
      </w:r>
    </w:p>
    <w:p w:rsidR="00846EDA" w:rsidRPr="00AC4AC3" w:rsidRDefault="00846EDA" w:rsidP="007A6FCB">
      <w:pPr>
        <w:spacing w:after="0" w:line="240" w:lineRule="auto"/>
        <w:ind w:left="720"/>
        <w:contextualSpacing/>
        <w:rPr>
          <w:rFonts w:eastAsiaTheme="minorEastAsia" w:cstheme="minorHAnsi"/>
          <w:sz w:val="24"/>
          <w:szCs w:val="24"/>
        </w:rPr>
      </w:pPr>
      <m:oMathPara>
        <m:oMath>
          <m:r>
            <w:rPr>
              <w:rFonts w:ascii="Cambria Math" w:hAnsi="Cambria Math" w:cstheme="minorHAnsi"/>
              <w:sz w:val="24"/>
              <w:szCs w:val="24"/>
            </w:rPr>
            <m:t>Y=</m:t>
          </m:r>
          <m:f>
            <m:fPr>
              <m:ctrlPr>
                <w:rPr>
                  <w:rFonts w:ascii="Cambria Math" w:hAnsi="Cambria Math" w:cstheme="minorHAnsi"/>
                  <w:i/>
                  <w:sz w:val="24"/>
                  <w:szCs w:val="24"/>
                </w:rPr>
              </m:ctrlPr>
            </m:fPr>
            <m:num>
              <m:r>
                <w:rPr>
                  <w:rFonts w:ascii="Cambria Math" w:hAnsi="Cambria Math" w:cstheme="minorHAnsi"/>
                  <w:sz w:val="24"/>
                  <w:szCs w:val="24"/>
                </w:rPr>
                <m:t xml:space="preserve">mgl </m:t>
              </m:r>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num>
            <m:den>
              <m:r>
                <w:rPr>
                  <w:rFonts w:ascii="Cambria Math" w:hAnsi="Cambria Math" w:cstheme="minorHAnsi"/>
                  <w:sz w:val="24"/>
                  <w:szCs w:val="24"/>
                </w:rPr>
                <m:t xml:space="preserve">A </m:t>
              </m:r>
              <m:sSup>
                <m:sSupPr>
                  <m:ctrlPr>
                    <w:rPr>
                      <w:rFonts w:ascii="Cambria Math" w:hAnsi="Cambria Math" w:cstheme="minorHAnsi"/>
                      <w:i/>
                      <w:sz w:val="24"/>
                      <w:szCs w:val="24"/>
                    </w:rPr>
                  </m:ctrlPr>
                </m:sSupPr>
                <m:e>
                  <m:r>
                    <w:rPr>
                      <w:rFonts w:ascii="Cambria Math" w:hAnsi="Cambria Math" w:cstheme="minorHAnsi"/>
                      <w:sz w:val="24"/>
                      <w:szCs w:val="24"/>
                    </w:rPr>
                    <m:t>k</m:t>
                  </m:r>
                </m:e>
                <m:sup>
                  <m:r>
                    <w:rPr>
                      <w:rFonts w:ascii="Cambria Math" w:hAnsi="Cambria Math" w:cstheme="minorHAnsi"/>
                      <w:sz w:val="24"/>
                      <w:szCs w:val="24"/>
                    </w:rPr>
                    <m:t>2</m:t>
                  </m:r>
                </m:sup>
              </m:sSup>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 xml:space="preserve">12mgl </m:t>
              </m:r>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num>
            <m:den>
              <m:r>
                <w:rPr>
                  <w:rFonts w:ascii="Cambria Math" w:hAnsi="Cambria Math" w:cstheme="minorHAnsi"/>
                  <w:sz w:val="24"/>
                  <w:szCs w:val="24"/>
                </w:rPr>
                <m:t xml:space="preserve">A </m:t>
              </m:r>
              <m:sSup>
                <m:sSupPr>
                  <m:ctrlPr>
                    <w:rPr>
                      <w:rFonts w:ascii="Cambria Math" w:hAnsi="Cambria Math" w:cstheme="minorHAnsi"/>
                      <w:i/>
                      <w:sz w:val="24"/>
                      <w:szCs w:val="24"/>
                    </w:rPr>
                  </m:ctrlPr>
                </m:sSupPr>
                <m:e>
                  <m:r>
                    <w:rPr>
                      <w:rFonts w:ascii="Cambria Math" w:hAnsi="Cambria Math" w:cstheme="minorHAnsi"/>
                      <w:sz w:val="24"/>
                      <w:szCs w:val="24"/>
                    </w:rPr>
                    <m:t>b</m:t>
                  </m:r>
                </m:e>
                <m:sup>
                  <m:r>
                    <w:rPr>
                      <w:rFonts w:ascii="Cambria Math" w:hAnsi="Cambria Math" w:cstheme="minorHAnsi"/>
                      <w:sz w:val="24"/>
                      <w:szCs w:val="24"/>
                    </w:rPr>
                    <m:t>2</m:t>
                  </m:r>
                </m:sup>
              </m:sSup>
            </m:den>
          </m:f>
        </m:oMath>
      </m:oMathPara>
    </w:p>
    <w:p w:rsidR="007A6FCB" w:rsidRPr="00AC4AC3" w:rsidRDefault="007A6FCB" w:rsidP="007A6FCB">
      <w:pPr>
        <w:spacing w:after="0" w:line="240" w:lineRule="auto"/>
        <w:contextualSpacing/>
        <w:rPr>
          <w:rFonts w:eastAsiaTheme="minorEastAsia" w:cstheme="minorHAnsi"/>
          <w:sz w:val="24"/>
          <w:szCs w:val="24"/>
        </w:rPr>
      </w:pPr>
    </w:p>
    <w:p w:rsidR="00B5122B" w:rsidRPr="00AC4AC3" w:rsidRDefault="00B5122B" w:rsidP="00B5122B">
      <w:pPr>
        <w:pStyle w:val="Heading2"/>
        <w:spacing w:before="0" w:line="240" w:lineRule="auto"/>
        <w:ind w:left="720"/>
        <w:rPr>
          <w:rFonts w:eastAsiaTheme="minorEastAsia"/>
          <w:color w:val="auto"/>
          <w:sz w:val="24"/>
          <w:szCs w:val="24"/>
        </w:rPr>
      </w:pPr>
      <w:r w:rsidRPr="00AC4AC3">
        <w:rPr>
          <w:rFonts w:eastAsiaTheme="minorEastAsia"/>
          <w:color w:val="auto"/>
          <w:sz w:val="24"/>
          <w:szCs w:val="24"/>
        </w:rPr>
        <w:t>Poisson’s Ratio</w:t>
      </w:r>
    </w:p>
    <w:p w:rsidR="006C1053" w:rsidRPr="00AC4AC3" w:rsidRDefault="00B5122B" w:rsidP="006C1053">
      <w:pPr>
        <w:ind w:left="720"/>
        <w:rPr>
          <w:rFonts w:eastAsiaTheme="minorEastAsia"/>
          <w:sz w:val="24"/>
          <w:szCs w:val="24"/>
        </w:rPr>
      </w:pPr>
      <w:r w:rsidRPr="00AC4AC3">
        <w:rPr>
          <w:sz w:val="24"/>
          <w:szCs w:val="24"/>
        </w:rPr>
        <w:t>Poisson’s ratio</w:t>
      </w:r>
      <w:proofErr w:type="gramStart"/>
      <w:r w:rsidRPr="00AC4AC3">
        <w:rPr>
          <w:sz w:val="24"/>
          <w:szCs w:val="24"/>
        </w:rPr>
        <w:t xml:space="preserve">, </w:t>
      </w:r>
      <m:oMath>
        <w:proofErr w:type="gramEnd"/>
        <m:r>
          <w:rPr>
            <w:rFonts w:ascii="Cambria Math" w:hAnsi="Cambria Math"/>
            <w:sz w:val="24"/>
            <w:szCs w:val="24"/>
          </w:rPr>
          <m:t>σ</m:t>
        </m:r>
      </m:oMath>
      <w:r w:rsidRPr="00AC4AC3">
        <w:rPr>
          <w:rFonts w:eastAsiaTheme="minorEastAsia"/>
          <w:sz w:val="24"/>
          <w:szCs w:val="24"/>
        </w:rPr>
        <w:t>, is defined as</w:t>
      </w:r>
      <w:r w:rsidR="006C1053">
        <w:rPr>
          <w:rFonts w:eastAsiaTheme="minorEastAsia"/>
          <w:sz w:val="24"/>
          <w:szCs w:val="24"/>
        </w:rPr>
        <w:t>:</w:t>
      </w:r>
    </w:p>
    <w:tbl>
      <w:tblPr>
        <w:tblStyle w:val="TableGrid"/>
        <w:tblW w:w="0" w:type="auto"/>
        <w:tblInd w:w="720" w:type="dxa"/>
        <w:tblLook w:val="04A0"/>
      </w:tblPr>
      <w:tblGrid>
        <w:gridCol w:w="2790"/>
        <w:gridCol w:w="4253"/>
        <w:gridCol w:w="2919"/>
      </w:tblGrid>
      <w:tr w:rsidR="00D80491" w:rsidRPr="00AC4AC3" w:rsidTr="00D80491">
        <w:tc>
          <w:tcPr>
            <w:tcW w:w="2790" w:type="dxa"/>
            <w:tcBorders>
              <w:top w:val="nil"/>
              <w:left w:val="nil"/>
              <w:bottom w:val="nil"/>
              <w:right w:val="nil"/>
            </w:tcBorders>
          </w:tcPr>
          <w:p w:rsidR="00D80491" w:rsidRPr="00AC4AC3" w:rsidRDefault="00D80491" w:rsidP="00B5122B">
            <w:pPr>
              <w:rPr>
                <w:rFonts w:eastAsiaTheme="minorEastAsia"/>
                <w:sz w:val="24"/>
                <w:szCs w:val="24"/>
              </w:rPr>
            </w:pPr>
          </w:p>
        </w:tc>
        <w:tc>
          <w:tcPr>
            <w:tcW w:w="4253" w:type="dxa"/>
            <w:tcBorders>
              <w:top w:val="nil"/>
              <w:left w:val="nil"/>
              <w:bottom w:val="nil"/>
              <w:right w:val="nil"/>
            </w:tcBorders>
          </w:tcPr>
          <w:p w:rsidR="00D80491" w:rsidRPr="00AC4AC3" w:rsidRDefault="00D80491" w:rsidP="00B5122B">
            <w:pPr>
              <w:rPr>
                <w:rFonts w:eastAsiaTheme="minorEastAsia"/>
                <w:sz w:val="24"/>
                <w:szCs w:val="24"/>
              </w:rPr>
            </w:pPr>
            <m:oMathPara>
              <m:oMath>
                <m:r>
                  <w:rPr>
                    <w:rFonts w:ascii="Cambria Math" w:eastAsiaTheme="minorEastAsia" w:hAnsi="Cambria Math"/>
                    <w:sz w:val="24"/>
                    <w:szCs w:val="24"/>
                  </w:rPr>
                  <m:t>σ=</m:t>
                </m:r>
                <m:f>
                  <m:fPr>
                    <m:ctrlPr>
                      <w:rPr>
                        <w:rFonts w:ascii="Cambria Math" w:eastAsiaTheme="minorEastAsia" w:hAnsi="Cambria Math"/>
                        <w:i/>
                        <w:sz w:val="24"/>
                        <w:szCs w:val="24"/>
                      </w:rPr>
                    </m:ctrlPr>
                  </m:fPr>
                  <m:num>
                    <m:r>
                      <m:rPr>
                        <m:nor/>
                      </m:rPr>
                      <w:rPr>
                        <w:rFonts w:ascii="Cambria Math" w:eastAsiaTheme="minorEastAsia" w:hAnsi="Cambria Math"/>
                        <w:sz w:val="24"/>
                        <w:szCs w:val="24"/>
                      </w:rPr>
                      <m:t>lateral strain</m:t>
                    </m:r>
                    <m:ctrlPr>
                      <w:rPr>
                        <w:rFonts w:ascii="Cambria Math" w:eastAsiaTheme="minorEastAsia" w:hAnsi="Cambria Math"/>
                        <w:sz w:val="24"/>
                        <w:szCs w:val="24"/>
                      </w:rPr>
                    </m:ctrlPr>
                  </m:num>
                  <m:den>
                    <m:r>
                      <m:rPr>
                        <m:nor/>
                      </m:rPr>
                      <w:rPr>
                        <w:rFonts w:ascii="Cambria Math" w:eastAsiaTheme="minorEastAsia" w:hAnsi="Cambria Math"/>
                        <w:sz w:val="24"/>
                        <w:szCs w:val="24"/>
                      </w:rPr>
                      <m:t>longitudinal strain</m:t>
                    </m:r>
                    <m:ctrlPr>
                      <w:rPr>
                        <w:rFonts w:ascii="Cambria Math" w:eastAsiaTheme="minorEastAsia" w:hAnsi="Cambria Math"/>
                        <w:sz w:val="24"/>
                        <w:szCs w:val="24"/>
                      </w:rPr>
                    </m:ctrlPr>
                  </m:den>
                </m:f>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1</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2</m:t>
                        </m:r>
                      </m:sub>
                    </m:sSub>
                    <m:ctrlPr>
                      <w:rPr>
                        <w:rFonts w:ascii="Cambria Math" w:hAnsi="Cambria Math"/>
                        <w:i/>
                        <w:sz w:val="24"/>
                        <w:szCs w:val="24"/>
                      </w:rPr>
                    </m:ctrlPr>
                  </m:den>
                </m:f>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nor/>
                      </m:rPr>
                      <w:rPr>
                        <w:rFonts w:ascii="Cambria Math" w:eastAsiaTheme="minorEastAsia" w:hAnsi="Cambria Math"/>
                        <w:sz w:val="24"/>
                        <w:szCs w:val="24"/>
                      </w:rPr>
                      <m:t>cot</m:t>
                    </m:r>
                    <m:ctrlPr>
                      <w:rPr>
                        <w:rFonts w:ascii="Cambria Math" w:eastAsiaTheme="minorEastAsia" w:hAnsi="Cambria Math"/>
                        <w:sz w:val="24"/>
                        <w:szCs w:val="24"/>
                      </w:rPr>
                    </m:ctrlPr>
                  </m:e>
                  <m:sup>
                    <m:r>
                      <w:rPr>
                        <w:rFonts w:ascii="Cambria Math" w:eastAsiaTheme="minorEastAsia" w:hAnsi="Cambria Math"/>
                        <w:sz w:val="24"/>
                        <w:szCs w:val="24"/>
                      </w:rPr>
                      <m:t>2</m:t>
                    </m:r>
                  </m:sup>
                </m:sSup>
                <m:r>
                  <w:rPr>
                    <w:rFonts w:ascii="Cambria Math" w:eastAsiaTheme="minorEastAsia" w:hAnsi="Cambria Math"/>
                    <w:sz w:val="24"/>
                    <w:szCs w:val="24"/>
                  </w:rPr>
                  <m:t>ϑ</m:t>
                </m:r>
              </m:oMath>
            </m:oMathPara>
          </w:p>
        </w:tc>
        <w:tc>
          <w:tcPr>
            <w:tcW w:w="2919" w:type="dxa"/>
            <w:tcBorders>
              <w:top w:val="nil"/>
              <w:left w:val="nil"/>
              <w:bottom w:val="nil"/>
              <w:right w:val="nil"/>
            </w:tcBorders>
            <w:vAlign w:val="center"/>
          </w:tcPr>
          <w:p w:rsidR="00D80491" w:rsidRPr="00AC4AC3" w:rsidRDefault="00D80491" w:rsidP="00D80491">
            <w:pPr>
              <w:jc w:val="right"/>
              <w:rPr>
                <w:rFonts w:eastAsiaTheme="minorEastAsia"/>
                <w:sz w:val="24"/>
                <w:szCs w:val="24"/>
              </w:rPr>
            </w:pPr>
            <w:r w:rsidRPr="00AC4AC3">
              <w:rPr>
                <w:rFonts w:eastAsiaTheme="minorEastAsia"/>
                <w:sz w:val="24"/>
                <w:szCs w:val="24"/>
              </w:rPr>
              <w:t>(1)</w:t>
            </w:r>
          </w:p>
        </w:tc>
      </w:tr>
    </w:tbl>
    <w:p w:rsidR="00B5122B" w:rsidRPr="00AC4AC3" w:rsidRDefault="00B5122B" w:rsidP="006C1053">
      <w:pPr>
        <w:spacing w:after="0" w:line="240" w:lineRule="auto"/>
        <w:rPr>
          <w:rFonts w:eastAsiaTheme="minorEastAsia"/>
          <w:sz w:val="24"/>
          <w:szCs w:val="24"/>
        </w:rPr>
      </w:pPr>
    </w:p>
    <w:p w:rsidR="006C1053" w:rsidRDefault="007060D1" w:rsidP="006C1053">
      <w:pPr>
        <w:spacing w:after="0" w:line="240" w:lineRule="auto"/>
        <w:ind w:left="720"/>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2</m:t>
            </m:r>
          </m:sub>
        </m:sSub>
      </m:oMath>
      <w:r w:rsidR="006C1053">
        <w:rPr>
          <w:rFonts w:eastAsiaTheme="minorEastAsia"/>
          <w:sz w:val="24"/>
          <w:szCs w:val="24"/>
        </w:rPr>
        <w:t xml:space="preserve"> </w:t>
      </w:r>
      <w:proofErr w:type="gramStart"/>
      <w:r w:rsidR="006C1053">
        <w:rPr>
          <w:rFonts w:eastAsiaTheme="minorEastAsia"/>
          <w:sz w:val="24"/>
          <w:szCs w:val="24"/>
        </w:rPr>
        <w:t>here</w:t>
      </w:r>
      <w:proofErr w:type="gramEnd"/>
      <w:r w:rsidR="006C1053">
        <w:rPr>
          <w:rFonts w:eastAsiaTheme="minorEastAsia"/>
          <w:sz w:val="24"/>
          <w:szCs w:val="24"/>
        </w:rPr>
        <w:t xml:space="preserve"> is the radius of lateral curvature. When a body is stretched along its x-axis, it will tend to compress along its y-axis. Similarly when compressed along the x-axis, it will tend to stretch along its y-axis. Considering this phenomenon, it is easy to see that while the top of the bar is stretched along its x-axis on top and compressed along the same axis on the bottom, it will tend to compress along the y-axis on top and elongate on the bottom, giving rise to a lateral concave on the top of the bar, making it roughly </w:t>
      </w:r>
      <w:proofErr w:type="spellStart"/>
      <w:r w:rsidR="006C1053">
        <w:rPr>
          <w:rFonts w:eastAsiaTheme="minorEastAsia"/>
          <w:sz w:val="24"/>
          <w:szCs w:val="24"/>
        </w:rPr>
        <w:t>pringular</w:t>
      </w:r>
      <w:proofErr w:type="spellEnd"/>
      <w:r w:rsidR="006C1053">
        <w:rPr>
          <w:rFonts w:eastAsiaTheme="minorEastAsia"/>
          <w:sz w:val="24"/>
          <w:szCs w:val="24"/>
        </w:rPr>
        <w:t xml:space="preserve"> (</w:t>
      </w:r>
      <w:proofErr w:type="spellStart"/>
      <w:r w:rsidR="006C1053">
        <w:rPr>
          <w:rFonts w:eastAsiaTheme="minorEastAsia"/>
          <w:sz w:val="24"/>
          <w:szCs w:val="24"/>
        </w:rPr>
        <w:t>pringle</w:t>
      </w:r>
      <w:proofErr w:type="spellEnd"/>
      <w:r w:rsidR="006C1053">
        <w:rPr>
          <w:rFonts w:eastAsiaTheme="minorEastAsia"/>
          <w:sz w:val="24"/>
          <w:szCs w:val="24"/>
        </w:rPr>
        <w:t xml:space="preserve"> shaped). Poisson’s ratio measures the tendency of a body deform in the y direction when deformed in the x direction.</w:t>
      </w:r>
    </w:p>
    <w:p w:rsidR="006C1053" w:rsidRDefault="006C1053" w:rsidP="006C1053">
      <w:pPr>
        <w:spacing w:after="0" w:line="240" w:lineRule="auto"/>
        <w:rPr>
          <w:rFonts w:eastAsiaTheme="minorEastAsia"/>
          <w:sz w:val="24"/>
          <w:szCs w:val="24"/>
        </w:rPr>
      </w:pPr>
    </w:p>
    <w:p w:rsidR="006C1053" w:rsidRDefault="006C1053" w:rsidP="006C1053">
      <w:pPr>
        <w:spacing w:after="0" w:line="240" w:lineRule="auto"/>
        <w:rPr>
          <w:rFonts w:eastAsiaTheme="minorEastAsia"/>
          <w:sz w:val="24"/>
          <w:szCs w:val="24"/>
        </w:rPr>
      </w:pPr>
    </w:p>
    <w:p w:rsidR="00876CE2" w:rsidRDefault="00876CE2" w:rsidP="006C1053">
      <w:pPr>
        <w:spacing w:after="0" w:line="240" w:lineRule="auto"/>
        <w:rPr>
          <w:rFonts w:eastAsiaTheme="minorEastAsia"/>
          <w:sz w:val="24"/>
          <w:szCs w:val="24"/>
        </w:rPr>
      </w:pPr>
    </w:p>
    <w:p w:rsidR="00876CE2" w:rsidRDefault="00876CE2" w:rsidP="006C1053">
      <w:pPr>
        <w:spacing w:after="0" w:line="240" w:lineRule="auto"/>
        <w:rPr>
          <w:rFonts w:eastAsiaTheme="minorEastAsia"/>
          <w:sz w:val="24"/>
          <w:szCs w:val="24"/>
        </w:rPr>
      </w:pPr>
    </w:p>
    <w:p w:rsidR="00876CE2" w:rsidRDefault="00876CE2" w:rsidP="006C1053">
      <w:pPr>
        <w:spacing w:after="0" w:line="240" w:lineRule="auto"/>
        <w:rPr>
          <w:rFonts w:eastAsiaTheme="minorEastAsia"/>
          <w:sz w:val="24"/>
          <w:szCs w:val="24"/>
        </w:rPr>
      </w:pPr>
    </w:p>
    <w:p w:rsidR="00876CE2" w:rsidRPr="00AC4AC3" w:rsidRDefault="00876CE2" w:rsidP="006C1053">
      <w:pPr>
        <w:spacing w:after="0" w:line="240" w:lineRule="auto"/>
        <w:rPr>
          <w:rFonts w:eastAsiaTheme="minorEastAsia"/>
          <w:sz w:val="24"/>
          <w:szCs w:val="24"/>
        </w:rPr>
      </w:pPr>
    </w:p>
    <w:p w:rsidR="00AF3E20" w:rsidRPr="006C1053" w:rsidRDefault="00AF3E20" w:rsidP="006C1053">
      <w:pPr>
        <w:pStyle w:val="Heading2"/>
        <w:spacing w:before="0" w:line="240" w:lineRule="auto"/>
        <w:ind w:left="720"/>
        <w:rPr>
          <w:rFonts w:eastAsiaTheme="minorEastAsia"/>
          <w:i/>
          <w:color w:val="auto"/>
          <w:sz w:val="24"/>
          <w:szCs w:val="24"/>
        </w:rPr>
      </w:pPr>
      <w:r w:rsidRPr="00AC4AC3">
        <w:rPr>
          <w:rFonts w:eastAsiaTheme="minorEastAsia"/>
          <w:i/>
          <w:color w:val="auto"/>
          <w:sz w:val="24"/>
          <w:szCs w:val="24"/>
        </w:rPr>
        <w:lastRenderedPageBreak/>
        <w:t>R</w:t>
      </w:r>
      <w:r w:rsidRPr="00AC4AC3">
        <w:rPr>
          <w:rFonts w:eastAsiaTheme="minorEastAsia"/>
          <w:color w:val="auto"/>
          <w:sz w:val="24"/>
          <w:szCs w:val="24"/>
          <w:vertAlign w:val="subscript"/>
        </w:rPr>
        <w:t>1</w:t>
      </w:r>
      <w:r w:rsidR="006C1053">
        <w:rPr>
          <w:rFonts w:eastAsiaTheme="minorEastAsia"/>
          <w:color w:val="auto"/>
          <w:sz w:val="24"/>
          <w:szCs w:val="24"/>
        </w:rPr>
        <w:t>,</w:t>
      </w:r>
      <w:r w:rsidR="00330FA0">
        <w:rPr>
          <w:rFonts w:eastAsiaTheme="minorEastAsia"/>
          <w:color w:val="auto"/>
          <w:sz w:val="24"/>
          <w:szCs w:val="24"/>
        </w:rPr>
        <w:t xml:space="preserve"> </w:t>
      </w:r>
      <w:r w:rsidRPr="00AC4AC3">
        <w:rPr>
          <w:rFonts w:eastAsiaTheme="minorEastAsia"/>
          <w:i/>
          <w:color w:val="auto"/>
          <w:sz w:val="24"/>
          <w:szCs w:val="24"/>
        </w:rPr>
        <w:t>R</w:t>
      </w:r>
      <w:r w:rsidRPr="00AC4AC3">
        <w:rPr>
          <w:rFonts w:eastAsiaTheme="minorEastAsia"/>
          <w:color w:val="auto"/>
          <w:sz w:val="24"/>
          <w:szCs w:val="24"/>
          <w:vertAlign w:val="subscript"/>
        </w:rPr>
        <w:t>2</w:t>
      </w:r>
      <w:r w:rsidR="006C1053">
        <w:rPr>
          <w:rFonts w:eastAsiaTheme="minorEastAsia"/>
          <w:color w:val="auto"/>
          <w:sz w:val="24"/>
          <w:szCs w:val="24"/>
        </w:rPr>
        <w:t xml:space="preserve"> and </w:t>
      </w:r>
      <w:r w:rsidR="006C1053">
        <w:rPr>
          <w:rFonts w:eastAsiaTheme="minorEastAsia"/>
          <w:i/>
          <w:color w:val="auto"/>
          <w:sz w:val="24"/>
          <w:szCs w:val="24"/>
        </w:rPr>
        <w:t>d</w:t>
      </w:r>
    </w:p>
    <w:p w:rsidR="00876CE2" w:rsidRDefault="007060D1" w:rsidP="00876CE2">
      <w:pPr>
        <w:spacing w:after="0" w:line="240" w:lineRule="auto"/>
        <w:ind w:left="720"/>
        <w:contextualSpacing/>
        <w:rPr>
          <w:rFonts w:eastAsiaTheme="minorEastAsia"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oMath>
      <w:r w:rsidR="00876CE2">
        <w:rPr>
          <w:rFonts w:eastAsiaTheme="minorEastAsia" w:cstheme="minorHAnsi"/>
          <w:sz w:val="24"/>
          <w:szCs w:val="24"/>
        </w:rPr>
        <w:t xml:space="preserve"> </w:t>
      </w:r>
      <w:proofErr w:type="gramStart"/>
      <w:r w:rsidR="00876CE2">
        <w:rPr>
          <w:rFonts w:eastAsiaTheme="minorEastAsia" w:cstheme="minorHAnsi"/>
          <w:sz w:val="24"/>
          <w:szCs w:val="24"/>
        </w:rPr>
        <w:t>and</w:t>
      </w:r>
      <w:proofErr w:type="gramEnd"/>
      <w:r w:rsidR="00876CE2">
        <w:rPr>
          <w:rFonts w:eastAsiaTheme="minorEastAsia" w:cstheme="minorHAnsi"/>
          <w:sz w:val="24"/>
          <w:szCs w:val="24"/>
        </w:rPr>
        <w:t xml:space="preserve"> </w:t>
      </w: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2</m:t>
            </m:r>
          </m:sub>
        </m:sSub>
      </m:oMath>
      <w:r w:rsidR="00876CE2" w:rsidRPr="00AC4AC3">
        <w:rPr>
          <w:rFonts w:eastAsiaTheme="minorEastAsia" w:cstheme="minorHAnsi"/>
          <w:sz w:val="24"/>
          <w:szCs w:val="24"/>
        </w:rPr>
        <w:t xml:space="preserve"> can be found using the cornu method, based on Newton’s rings. A glass plate is placed on top of the bent beam and an interference pattern can be seen forming from interference between light reflecting immediately off the lower surface glass and light that passes through the glass and reflects off the Perspex beam instead. This occurs because the light is (nearly) monochromatic. The fringes seen are contours of a constant distance</w:t>
      </w:r>
      <w:proofErr w:type="gramStart"/>
      <w:r w:rsidR="00876CE2" w:rsidRPr="00AC4AC3">
        <w:rPr>
          <w:rFonts w:eastAsiaTheme="minorEastAsia" w:cstheme="minorHAnsi"/>
          <w:sz w:val="24"/>
          <w:szCs w:val="24"/>
        </w:rPr>
        <w:t xml:space="preserve">, </w:t>
      </w:r>
      <m:oMath>
        <w:proofErr w:type="gramEnd"/>
        <m:r>
          <w:rPr>
            <w:rFonts w:ascii="Cambria Math" w:eastAsiaTheme="minorEastAsia" w:hAnsi="Cambria Math" w:cstheme="minorHAnsi"/>
            <w:sz w:val="24"/>
            <w:szCs w:val="24"/>
          </w:rPr>
          <m:t>d</m:t>
        </m:r>
      </m:oMath>
      <w:r w:rsidR="00876CE2" w:rsidRPr="00AC4AC3">
        <w:rPr>
          <w:rFonts w:eastAsiaTheme="minorEastAsia" w:cstheme="minorHAnsi"/>
          <w:sz w:val="24"/>
          <w:szCs w:val="24"/>
        </w:rPr>
        <w:t>.</w:t>
      </w:r>
    </w:p>
    <w:p w:rsidR="00876CE2" w:rsidRPr="00AC4AC3" w:rsidRDefault="00876CE2" w:rsidP="00876CE2">
      <w:pPr>
        <w:spacing w:after="0" w:line="240" w:lineRule="auto"/>
        <w:ind w:left="720"/>
        <w:contextualSpacing/>
        <w:rPr>
          <w:rFonts w:cstheme="minorHAnsi"/>
          <w:sz w:val="24"/>
          <w:szCs w:val="24"/>
        </w:rPr>
      </w:pPr>
    </w:p>
    <w:p w:rsidR="006C1053" w:rsidRPr="00AC4AC3" w:rsidRDefault="006C1053" w:rsidP="006C1053">
      <w:pPr>
        <w:ind w:left="720"/>
        <w:rPr>
          <w:rFonts w:eastAsiaTheme="minorEastAsia"/>
          <w:sz w:val="24"/>
          <w:szCs w:val="24"/>
        </w:rPr>
      </w:pPr>
      <w:r w:rsidRPr="00AC4AC3">
        <w:rPr>
          <w:rFonts w:eastAsiaTheme="minorEastAsia"/>
          <w:sz w:val="24"/>
          <w:szCs w:val="24"/>
        </w:rPr>
        <w:t>Considering a longitudinal strain will cause a lateral strain</w:t>
      </w:r>
      <w:r w:rsidR="00876CE2">
        <w:rPr>
          <w:rFonts w:eastAsiaTheme="minorEastAsia"/>
          <w:sz w:val="24"/>
          <w:szCs w:val="24"/>
        </w:rPr>
        <w:t xml:space="preserve"> as described</w:t>
      </w:r>
      <w:r w:rsidRPr="00AC4AC3">
        <w:rPr>
          <w:rFonts w:eastAsiaTheme="minorEastAsia"/>
          <w:sz w:val="24"/>
          <w:szCs w:val="24"/>
        </w:rPr>
        <w:t>, it is easy to see that this will cause the beam to assume the shape of a</w:t>
      </w:r>
      <w:r>
        <w:rPr>
          <w:rFonts w:eastAsiaTheme="minorEastAsia"/>
          <w:sz w:val="24"/>
          <w:szCs w:val="24"/>
        </w:rPr>
        <w:t xml:space="preserve"> hyperbolic </w:t>
      </w:r>
      <w:proofErr w:type="spellStart"/>
      <w:r>
        <w:rPr>
          <w:rFonts w:eastAsiaTheme="minorEastAsia"/>
          <w:sz w:val="24"/>
          <w:szCs w:val="24"/>
        </w:rPr>
        <w:t>parabaloid</w:t>
      </w:r>
      <w:proofErr w:type="spellEnd"/>
      <w:r w:rsidRPr="00AC4AC3">
        <w:rPr>
          <w:rFonts w:eastAsiaTheme="minorEastAsia"/>
          <w:sz w:val="24"/>
          <w:szCs w:val="24"/>
        </w:rPr>
        <w:t xml:space="preserve">, giving rise to elliptically based fringes.  Similarly to the case of a spherical surface where fringes will be found at loci points of </w:t>
      </w:r>
      <m:oMath>
        <m:r>
          <w:rPr>
            <w:rFonts w:ascii="Cambria Math" w:eastAsiaTheme="minorEastAsia" w:hAnsi="Cambria Math"/>
            <w:sz w:val="24"/>
            <w:szCs w:val="24"/>
          </w:rPr>
          <m:t>d</m:t>
        </m:r>
      </m:oMath>
      <w:r w:rsidRPr="00AC4AC3">
        <w:rPr>
          <w:rFonts w:eastAsiaTheme="minorEastAsia"/>
          <w:sz w:val="24"/>
          <w:szCs w:val="24"/>
        </w:rPr>
        <w:t xml:space="preserve"> </w:t>
      </w:r>
      <w:proofErr w:type="gramStart"/>
      <w:r w:rsidRPr="00AC4AC3">
        <w:rPr>
          <w:rFonts w:eastAsiaTheme="minorEastAsia"/>
          <w:sz w:val="24"/>
          <w:szCs w:val="24"/>
        </w:rPr>
        <w:t xml:space="preserve">where </w:t>
      </w:r>
      <m:oMath>
        <m:sSup>
          <m:sSupPr>
            <m:ctrlPr>
              <w:rPr>
                <w:rFonts w:ascii="Cambria Math" w:eastAsiaTheme="minorEastAsia" w:hAnsi="Cambria Math"/>
                <w:i/>
                <w:sz w:val="24"/>
                <w:szCs w:val="24"/>
              </w:rPr>
            </m:ctrlPr>
          </m:sSupPr>
          <m:e>
            <w:proofErr w:type="gramEnd"/>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d-</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0</m:t>
                </m:r>
              </m:sub>
            </m:sSub>
          </m:e>
        </m:d>
      </m:oMath>
      <w:r w:rsidRPr="00AC4AC3">
        <w:rPr>
          <w:rFonts w:eastAsiaTheme="minorEastAsia"/>
          <w:sz w:val="24"/>
          <w:szCs w:val="24"/>
        </w:rPr>
        <w:t xml:space="preserve"> , in this case with a </w:t>
      </w:r>
      <w:r>
        <w:rPr>
          <w:rFonts w:eastAsiaTheme="minorEastAsia"/>
          <w:sz w:val="24"/>
          <w:szCs w:val="24"/>
        </w:rPr>
        <w:t xml:space="preserve">hyperbolic </w:t>
      </w:r>
      <w:proofErr w:type="spellStart"/>
      <w:r>
        <w:rPr>
          <w:rFonts w:eastAsiaTheme="minorEastAsia"/>
          <w:sz w:val="24"/>
          <w:szCs w:val="24"/>
        </w:rPr>
        <w:t>parabaloid</w:t>
      </w:r>
      <w:proofErr w:type="spellEnd"/>
      <w:r w:rsidRPr="00AC4AC3">
        <w:rPr>
          <w:rFonts w:eastAsiaTheme="minorEastAsia"/>
          <w:sz w:val="24"/>
          <w:szCs w:val="24"/>
        </w:rPr>
        <w:t xml:space="preserve"> we get </w:t>
      </w:r>
    </w:p>
    <w:tbl>
      <w:tblPr>
        <w:tblStyle w:val="TableGrid"/>
        <w:tblW w:w="0" w:type="auto"/>
        <w:tblInd w:w="720" w:type="dxa"/>
        <w:tblLook w:val="04A0"/>
      </w:tblPr>
      <w:tblGrid>
        <w:gridCol w:w="3297"/>
        <w:gridCol w:w="3346"/>
        <w:gridCol w:w="3319"/>
      </w:tblGrid>
      <w:tr w:rsidR="006C1053" w:rsidRPr="00AC4AC3" w:rsidTr="003E39C9">
        <w:tc>
          <w:tcPr>
            <w:tcW w:w="3560" w:type="dxa"/>
            <w:tcBorders>
              <w:top w:val="nil"/>
              <w:left w:val="nil"/>
              <w:bottom w:val="nil"/>
              <w:right w:val="nil"/>
            </w:tcBorders>
          </w:tcPr>
          <w:p w:rsidR="006C1053" w:rsidRPr="00AC4AC3" w:rsidRDefault="006C1053" w:rsidP="003E39C9">
            <w:pPr>
              <w:rPr>
                <w:rFonts w:eastAsiaTheme="minorEastAsia"/>
                <w:sz w:val="24"/>
                <w:szCs w:val="24"/>
              </w:rPr>
            </w:pPr>
          </w:p>
        </w:tc>
        <w:tc>
          <w:tcPr>
            <w:tcW w:w="3561" w:type="dxa"/>
            <w:tcBorders>
              <w:top w:val="nil"/>
              <w:left w:val="nil"/>
              <w:bottom w:val="nil"/>
              <w:right w:val="nil"/>
            </w:tcBorders>
          </w:tcPr>
          <w:p w:rsidR="006C1053" w:rsidRPr="00AC4AC3" w:rsidRDefault="007060D1" w:rsidP="003E39C9">
            <w:pPr>
              <w:rPr>
                <w:rFonts w:eastAsiaTheme="minorEastAsia"/>
                <w:sz w:val="24"/>
                <w:szCs w:val="24"/>
              </w:rPr>
            </w:pPr>
            <m:oMathPara>
              <m:oMath>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num>
                  <m:den>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1</m:t>
                        </m:r>
                      </m:sub>
                    </m:sSub>
                    <m:ctrlPr>
                      <w:rPr>
                        <w:rFonts w:ascii="Cambria Math" w:hAnsi="Cambria Math"/>
                        <w:i/>
                        <w:sz w:val="24"/>
                        <w:szCs w:val="24"/>
                      </w:rPr>
                    </m:ctrlP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sz w:val="24"/>
                    <w:szCs w:val="24"/>
                  </w:rPr>
                  <m:t>=2(d-</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0</m:t>
                    </m:r>
                  </m:sub>
                </m:sSub>
                <m:r>
                  <w:rPr>
                    <w:rFonts w:ascii="Cambria Math" w:hAnsi="Cambria Math"/>
                    <w:sz w:val="24"/>
                    <w:szCs w:val="24"/>
                  </w:rPr>
                  <m:t>)</m:t>
                </m:r>
              </m:oMath>
            </m:oMathPara>
          </w:p>
        </w:tc>
        <w:tc>
          <w:tcPr>
            <w:tcW w:w="3561" w:type="dxa"/>
            <w:tcBorders>
              <w:top w:val="nil"/>
              <w:left w:val="nil"/>
              <w:bottom w:val="nil"/>
              <w:right w:val="nil"/>
            </w:tcBorders>
            <w:vAlign w:val="center"/>
          </w:tcPr>
          <w:p w:rsidR="006C1053" w:rsidRPr="00AC4AC3" w:rsidRDefault="006C1053" w:rsidP="003E39C9">
            <w:pPr>
              <w:jc w:val="right"/>
              <w:rPr>
                <w:rFonts w:eastAsiaTheme="minorEastAsia"/>
                <w:sz w:val="24"/>
                <w:szCs w:val="24"/>
              </w:rPr>
            </w:pPr>
            <w:r w:rsidRPr="00AC4AC3">
              <w:rPr>
                <w:rFonts w:eastAsiaTheme="minorEastAsia"/>
                <w:sz w:val="24"/>
                <w:szCs w:val="24"/>
              </w:rPr>
              <w:t>(</w:t>
            </w:r>
            <w:r w:rsidRPr="00AC4AC3">
              <w:rPr>
                <w:rFonts w:ascii="Cambria Math" w:eastAsiaTheme="minorEastAsia" w:hAnsi="Cambria Math" w:cs="Cambria Math"/>
                <w:sz w:val="24"/>
                <w:szCs w:val="24"/>
              </w:rPr>
              <w:t>2</w:t>
            </w:r>
            <w:r w:rsidRPr="00AC4AC3">
              <w:rPr>
                <w:rFonts w:eastAsiaTheme="minorEastAsia"/>
                <w:sz w:val="24"/>
                <w:szCs w:val="24"/>
              </w:rPr>
              <w:t>)</w:t>
            </w:r>
          </w:p>
        </w:tc>
      </w:tr>
    </w:tbl>
    <w:p w:rsidR="006C1053" w:rsidRDefault="006C1053" w:rsidP="006C1053">
      <w:pPr>
        <w:spacing w:after="0"/>
        <w:ind w:left="720"/>
        <w:rPr>
          <w:rFonts w:eastAsiaTheme="minorEastAsia"/>
          <w:sz w:val="24"/>
          <w:szCs w:val="24"/>
        </w:rPr>
      </w:pPr>
    </w:p>
    <w:p w:rsidR="006C1053" w:rsidRPr="00AC4AC3" w:rsidRDefault="006C1053" w:rsidP="006C1053">
      <w:pPr>
        <w:spacing w:after="0"/>
        <w:ind w:left="720"/>
        <w:rPr>
          <w:rFonts w:eastAsiaTheme="minorEastAsia"/>
          <w:sz w:val="24"/>
          <w:szCs w:val="24"/>
        </w:rPr>
      </w:pPr>
      <w:proofErr w:type="gramStart"/>
      <w:r>
        <w:rPr>
          <w:rFonts w:eastAsiaTheme="minorEastAsia"/>
          <w:sz w:val="24"/>
          <w:szCs w:val="24"/>
        </w:rPr>
        <w:t>since</w:t>
      </w:r>
      <w:proofErr w:type="gramEnd"/>
      <w:r>
        <w:rPr>
          <w:rFonts w:eastAsiaTheme="minorEastAsia"/>
          <w:sz w:val="24"/>
          <w:szCs w:val="24"/>
        </w:rPr>
        <w:t xml:space="preserve"> the bend in the y direction is somewhat inside-out. Here</w:t>
      </w:r>
      <w:r w:rsidRPr="00AC4AC3">
        <w:rPr>
          <w:rFonts w:eastAsiaTheme="minorEastAsia"/>
          <w:sz w:val="24"/>
          <w:szCs w:val="24"/>
        </w:rPr>
        <w:t xml:space="preserve"> </w:t>
      </w:r>
      <m:oMath>
        <m:r>
          <w:rPr>
            <w:rFonts w:ascii="Cambria Math" w:eastAsiaTheme="minorEastAsia" w:hAnsi="Cambria Math"/>
            <w:sz w:val="24"/>
            <w:szCs w:val="24"/>
          </w:rPr>
          <m:t>d=</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0</m:t>
            </m:r>
          </m:sub>
        </m:sSub>
      </m:oMath>
      <w:r w:rsidRPr="00AC4AC3">
        <w:rPr>
          <w:rFonts w:eastAsiaTheme="minorEastAsia"/>
          <w:sz w:val="24"/>
          <w:szCs w:val="24"/>
        </w:rPr>
        <w:t xml:space="preserve"> </w:t>
      </w:r>
      <w:proofErr w:type="gramStart"/>
      <w:r w:rsidRPr="00AC4AC3">
        <w:rPr>
          <w:rFonts w:eastAsiaTheme="minorEastAsia"/>
          <w:sz w:val="24"/>
          <w:szCs w:val="24"/>
        </w:rPr>
        <w:t xml:space="preserve">at </w:t>
      </w:r>
      <m:oMath>
        <m:r>
          <w:rPr>
            <w:rFonts w:ascii="Cambria Math" w:eastAsiaTheme="minorEastAsia" w:hAnsi="Cambria Math"/>
            <w:sz w:val="24"/>
            <w:szCs w:val="24"/>
          </w:rPr>
          <m:t>=</m:t>
        </m:r>
        <w:proofErr w:type="gramEnd"/>
        <m:r>
          <w:rPr>
            <w:rFonts w:ascii="Cambria Math" w:eastAsiaTheme="minorEastAsia" w:hAnsi="Cambria Math"/>
            <w:sz w:val="24"/>
            <w:szCs w:val="24"/>
          </w:rPr>
          <m:t>y=0</m:t>
        </m:r>
      </m:oMath>
      <w:r w:rsidRPr="00AC4AC3">
        <w:rPr>
          <w:rFonts w:eastAsiaTheme="minorEastAsia"/>
          <w:sz w:val="24"/>
          <w:szCs w:val="24"/>
        </w:rPr>
        <w:t xml:space="preserve"> .</w:t>
      </w:r>
    </w:p>
    <w:p w:rsidR="006C1053" w:rsidRPr="006C1053" w:rsidRDefault="006C1053" w:rsidP="006C1053"/>
    <w:p w:rsidR="000F6E29" w:rsidRPr="00AC4AC3" w:rsidRDefault="005042ED" w:rsidP="00D80491">
      <w:pPr>
        <w:spacing w:after="0" w:line="240" w:lineRule="auto"/>
        <w:ind w:left="720"/>
        <w:rPr>
          <w:rFonts w:eastAsiaTheme="minorEastAsia"/>
          <w:sz w:val="24"/>
          <w:szCs w:val="24"/>
        </w:rPr>
      </w:pPr>
      <w:r w:rsidRPr="00AC4AC3">
        <w:rPr>
          <w:rFonts w:eastAsiaTheme="minorEastAsia"/>
          <w:sz w:val="24"/>
          <w:szCs w:val="24"/>
        </w:rPr>
        <w:t xml:space="preserve">Since the fringes are also loci of points of constant </w:t>
      </w:r>
      <m:oMath>
        <m:r>
          <w:rPr>
            <w:rFonts w:ascii="Cambria Math" w:eastAsiaTheme="minorEastAsia" w:hAnsi="Cambria Math"/>
            <w:sz w:val="24"/>
            <w:szCs w:val="24"/>
          </w:rPr>
          <m:t>d</m:t>
        </m:r>
      </m:oMath>
      <w:r w:rsidRPr="00AC4AC3">
        <w:rPr>
          <w:rFonts w:eastAsiaTheme="minorEastAsia"/>
          <w:sz w:val="24"/>
          <w:szCs w:val="24"/>
        </w:rPr>
        <w:t xml:space="preserve"> ,</w:t>
      </w:r>
      <w:r w:rsidR="00D80491" w:rsidRPr="00AC4AC3">
        <w:rPr>
          <w:rFonts w:eastAsiaTheme="minorEastAsia"/>
          <w:sz w:val="24"/>
          <w:szCs w:val="24"/>
        </w:rPr>
        <w:t xml:space="preserve"> (</w:t>
      </w:r>
      <w:r w:rsidR="00D80491" w:rsidRPr="00AC4AC3">
        <w:rPr>
          <w:rFonts w:ascii="Cambria Math" w:eastAsiaTheme="minorEastAsia" w:hAnsi="Cambria Math" w:cs="Cambria Math"/>
          <w:sz w:val="24"/>
          <w:szCs w:val="24"/>
        </w:rPr>
        <w:t>2</w:t>
      </w:r>
      <w:r w:rsidR="00D80491" w:rsidRPr="00AC4AC3">
        <w:rPr>
          <w:rFonts w:eastAsiaTheme="minorEastAsia"/>
          <w:sz w:val="24"/>
          <w:szCs w:val="24"/>
        </w:rPr>
        <w:t xml:space="preserve">) implies that the fringes form two hyperbolae with common asymptotes 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2</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oMath>
      <w:r w:rsidR="00D80491" w:rsidRPr="00AC4AC3">
        <w:rPr>
          <w:rFonts w:eastAsiaTheme="minorEastAsia"/>
          <w:sz w:val="24"/>
          <w:szCs w:val="24"/>
        </w:rPr>
        <w:t xml:space="preserve"> The asymptotes are a pair of straight lines, each making an angle </w:t>
      </w:r>
      <m:oMath>
        <m:r>
          <w:rPr>
            <w:rFonts w:ascii="Cambria Math" w:eastAsiaTheme="minorEastAsia" w:hAnsi="Cambria Math"/>
            <w:sz w:val="24"/>
            <w:szCs w:val="24"/>
          </w:rPr>
          <m:t>ϑ</m:t>
        </m:r>
      </m:oMath>
      <w:r w:rsidR="00D80491" w:rsidRPr="00AC4AC3">
        <w:rPr>
          <w:rFonts w:eastAsiaTheme="minorEastAsia"/>
          <w:sz w:val="24"/>
          <w:szCs w:val="24"/>
        </w:rPr>
        <w:t xml:space="preserve"> with the x-axis, giving the second equality in (1).</w:t>
      </w:r>
    </w:p>
    <w:p w:rsidR="00D80491" w:rsidRPr="00AC4AC3" w:rsidRDefault="00D80491" w:rsidP="00D80491">
      <w:pPr>
        <w:spacing w:after="0" w:line="240" w:lineRule="auto"/>
        <w:ind w:left="720"/>
        <w:rPr>
          <w:rFonts w:eastAsiaTheme="minorEastAsia"/>
          <w:sz w:val="24"/>
          <w:szCs w:val="24"/>
        </w:rPr>
      </w:pPr>
    </w:p>
    <w:p w:rsidR="00D80491" w:rsidRPr="00AC4AC3" w:rsidRDefault="00D80491" w:rsidP="00D80491">
      <w:pPr>
        <w:spacing w:after="0" w:line="240" w:lineRule="auto"/>
        <w:ind w:left="720"/>
        <w:rPr>
          <w:rFonts w:eastAsiaTheme="minorEastAsia"/>
          <w:sz w:val="24"/>
          <w:szCs w:val="24"/>
        </w:rPr>
      </w:pPr>
      <w:r w:rsidRPr="00AC4AC3">
        <w:rPr>
          <w:rFonts w:eastAsiaTheme="minorEastAsia"/>
          <w:sz w:val="24"/>
          <w:szCs w:val="24"/>
        </w:rPr>
        <w:t>So when</w:t>
      </w:r>
      <w:r w:rsidRPr="00AC4AC3">
        <w:rPr>
          <w:rFonts w:eastAsiaTheme="minorEastAsia"/>
          <w:sz w:val="24"/>
          <w:szCs w:val="24"/>
        </w:rPr>
        <w:tab/>
      </w:r>
      <m:oMath>
        <m:r>
          <w:rPr>
            <w:rFonts w:ascii="Cambria Math" w:eastAsiaTheme="minorEastAsia" w:hAnsi="Cambria Math"/>
            <w:sz w:val="24"/>
            <w:szCs w:val="24"/>
          </w:rPr>
          <m:t>y=0</m:t>
        </m:r>
      </m:oMath>
      <w:r w:rsidRPr="00AC4AC3">
        <w:rPr>
          <w:rFonts w:eastAsiaTheme="minorEastAs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1</m:t>
            </m:r>
          </m:sub>
        </m:sSub>
        <m:r>
          <w:rPr>
            <w:rFonts w:ascii="Cambria Math" w:eastAsiaTheme="minorEastAsia" w:hAnsi="Cambria Math"/>
            <w:sz w:val="24"/>
            <w:szCs w:val="24"/>
          </w:rPr>
          <m:t>(d-</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0</m:t>
            </m:r>
          </m:sub>
        </m:sSub>
        <m:r>
          <w:rPr>
            <w:rFonts w:ascii="Cambria Math" w:eastAsiaTheme="minorEastAsia" w:hAnsi="Cambria Math"/>
            <w:sz w:val="24"/>
            <w:szCs w:val="24"/>
          </w:rPr>
          <m:t>)</m:t>
        </m:r>
      </m:oMath>
    </w:p>
    <w:p w:rsidR="00D80491" w:rsidRDefault="00D80491" w:rsidP="006C1053">
      <w:pPr>
        <w:spacing w:after="0"/>
        <w:ind w:left="720"/>
        <w:rPr>
          <w:rFonts w:eastAsiaTheme="minorEastAsia"/>
          <w:sz w:val="24"/>
          <w:szCs w:val="24"/>
        </w:rPr>
      </w:pPr>
      <w:r w:rsidRPr="00AC4AC3">
        <w:rPr>
          <w:rFonts w:eastAsiaTheme="minorEastAsia"/>
          <w:sz w:val="24"/>
          <w:szCs w:val="24"/>
        </w:rPr>
        <w:t>And on a fringe</w:t>
      </w:r>
      <w:r w:rsidRPr="00AC4AC3">
        <w:rPr>
          <w:rFonts w:eastAsiaTheme="minorEastAsia"/>
          <w:sz w:val="24"/>
          <w:szCs w:val="24"/>
        </w:rPr>
        <w:tab/>
      </w:r>
      <m:oMath>
        <m:r>
          <w:rPr>
            <w:rFonts w:ascii="Cambria Math" w:eastAsiaTheme="minorEastAsia" w:hAnsi="Cambria Math"/>
            <w:sz w:val="24"/>
            <w:szCs w:val="24"/>
          </w:rPr>
          <m:t>2d=nλ</m:t>
        </m:r>
      </m:oMath>
      <w:r w:rsidRPr="00AC4AC3">
        <w:rPr>
          <w:rFonts w:eastAsiaTheme="minorEastAsia"/>
          <w:sz w:val="24"/>
          <w:szCs w:val="24"/>
        </w:rPr>
        <w:t xml:space="preserve">   ,   </w:t>
      </w:r>
      <m:oMath>
        <m:r>
          <w:rPr>
            <w:rFonts w:ascii="Cambria Math" w:eastAsiaTheme="minorEastAsia" w:hAnsi="Cambria Math"/>
            <w:sz w:val="24"/>
            <w:szCs w:val="24"/>
          </w:rPr>
          <m:t>n</m:t>
        </m:r>
        <m:r>
          <m:rPr>
            <m:scr m:val="double-struck"/>
          </m:rPr>
          <w:rPr>
            <w:rFonts w:ascii="Cambria Math" w:eastAsiaTheme="minorEastAsia" w:hAnsi="Cambria Math"/>
            <w:sz w:val="24"/>
            <w:szCs w:val="24"/>
          </w:rPr>
          <m:t>∈N</m:t>
        </m:r>
      </m:oMath>
    </w:p>
    <w:p w:rsidR="006C1053" w:rsidRDefault="006C1053" w:rsidP="006C1053">
      <w:pPr>
        <w:spacing w:after="0"/>
        <w:ind w:left="720"/>
        <w:rPr>
          <w:rFonts w:eastAsiaTheme="minorEastAsia"/>
          <w:sz w:val="24"/>
          <w:szCs w:val="24"/>
        </w:rPr>
      </w:pPr>
    </w:p>
    <w:tbl>
      <w:tblPr>
        <w:tblStyle w:val="TableGrid"/>
        <w:tblW w:w="0" w:type="auto"/>
        <w:tblInd w:w="720" w:type="dxa"/>
        <w:tblLook w:val="04A0"/>
      </w:tblPr>
      <w:tblGrid>
        <w:gridCol w:w="3290"/>
        <w:gridCol w:w="3360"/>
        <w:gridCol w:w="3312"/>
      </w:tblGrid>
      <w:tr w:rsidR="006C1053" w:rsidTr="006C1053">
        <w:tc>
          <w:tcPr>
            <w:tcW w:w="3560" w:type="dxa"/>
            <w:tcBorders>
              <w:top w:val="nil"/>
              <w:left w:val="nil"/>
              <w:bottom w:val="nil"/>
              <w:right w:val="nil"/>
            </w:tcBorders>
          </w:tcPr>
          <w:p w:rsidR="006C1053" w:rsidRDefault="006C1053" w:rsidP="00D80491">
            <w:pPr>
              <w:rPr>
                <w:rFonts w:eastAsiaTheme="minorEastAsia"/>
                <w:sz w:val="24"/>
                <w:szCs w:val="24"/>
              </w:rPr>
            </w:pPr>
          </w:p>
        </w:tc>
        <w:tc>
          <w:tcPr>
            <w:tcW w:w="3561" w:type="dxa"/>
            <w:tcBorders>
              <w:top w:val="nil"/>
              <w:left w:val="nil"/>
              <w:bottom w:val="nil"/>
              <w:right w:val="nil"/>
            </w:tcBorders>
          </w:tcPr>
          <w:p w:rsidR="006C1053" w:rsidRDefault="006C1053" w:rsidP="00D80491">
            <w:pPr>
              <w:rPr>
                <w:rFonts w:eastAsiaTheme="minorEastAsia"/>
                <w:sz w:val="24"/>
                <w:szCs w:val="24"/>
              </w:rPr>
            </w:pPr>
            <m:oMathPara>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1</m:t>
                    </m:r>
                  </m:sub>
                </m:sSub>
                <m:r>
                  <w:rPr>
                    <w:rFonts w:ascii="Cambria Math" w:eastAsiaTheme="minorEastAsia" w:hAnsi="Cambria Math"/>
                    <w:sz w:val="24"/>
                    <w:szCs w:val="24"/>
                  </w:rPr>
                  <m:t>(nλ-2</m:t>
                </m:r>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0</m:t>
                    </m:r>
                  </m:sub>
                </m:sSub>
                <m:r>
                  <w:rPr>
                    <w:rFonts w:ascii="Cambria Math" w:eastAsiaTheme="minorEastAsia" w:hAnsi="Cambria Math"/>
                    <w:sz w:val="24"/>
                    <w:szCs w:val="24"/>
                  </w:rPr>
                  <m:t>)</m:t>
                </m:r>
              </m:oMath>
            </m:oMathPara>
          </w:p>
        </w:tc>
        <w:tc>
          <w:tcPr>
            <w:tcW w:w="3561" w:type="dxa"/>
            <w:tcBorders>
              <w:top w:val="nil"/>
              <w:left w:val="nil"/>
              <w:bottom w:val="nil"/>
              <w:right w:val="nil"/>
            </w:tcBorders>
            <w:vAlign w:val="center"/>
          </w:tcPr>
          <w:p w:rsidR="006C1053" w:rsidRDefault="006C1053" w:rsidP="006C1053">
            <w:pPr>
              <w:jc w:val="right"/>
              <w:rPr>
                <w:rFonts w:eastAsiaTheme="minorEastAsia"/>
                <w:sz w:val="24"/>
                <w:szCs w:val="24"/>
              </w:rPr>
            </w:pPr>
            <w:r>
              <w:rPr>
                <w:rFonts w:eastAsiaTheme="minorEastAsia"/>
                <w:sz w:val="24"/>
                <w:szCs w:val="24"/>
              </w:rPr>
              <w:t>(3)</w:t>
            </w:r>
          </w:p>
        </w:tc>
      </w:tr>
    </w:tbl>
    <w:p w:rsidR="00B5122B" w:rsidRPr="00AC4AC3" w:rsidRDefault="00B5122B" w:rsidP="006C1053">
      <w:pPr>
        <w:spacing w:after="0" w:line="240" w:lineRule="auto"/>
        <w:contextualSpacing/>
        <w:rPr>
          <w:rFonts w:eastAsiaTheme="minorEastAsia" w:cstheme="minorHAnsi"/>
          <w:sz w:val="24"/>
          <w:szCs w:val="24"/>
        </w:rPr>
      </w:pPr>
    </w:p>
    <w:p w:rsidR="0084141A" w:rsidRPr="00AC4AC3" w:rsidRDefault="0084141A" w:rsidP="007A6FCB">
      <w:pPr>
        <w:spacing w:after="0" w:line="240" w:lineRule="auto"/>
        <w:contextualSpacing/>
        <w:rPr>
          <w:rFonts w:cstheme="minorHAnsi"/>
          <w:b/>
          <w:sz w:val="24"/>
          <w:szCs w:val="24"/>
        </w:rPr>
      </w:pPr>
    </w:p>
    <w:p w:rsidR="0084141A" w:rsidRPr="00AC4AC3" w:rsidRDefault="0084141A" w:rsidP="0026739D">
      <w:pPr>
        <w:pStyle w:val="Heading1"/>
      </w:pPr>
      <w:r w:rsidRPr="00AC4AC3">
        <w:t>Experimental Method</w:t>
      </w:r>
    </w:p>
    <w:p w:rsidR="00441B58" w:rsidRDefault="007060D1" w:rsidP="007A6FCB">
      <w:pPr>
        <w:spacing w:after="0" w:line="240" w:lineRule="auto"/>
        <w:rPr>
          <w:rFonts w:asciiTheme="majorHAnsi" w:eastAsiaTheme="majorEastAsia" w:hAnsiTheme="majorHAnsi" w:cstheme="majorBidi"/>
          <w:bCs/>
          <w:sz w:val="24"/>
          <w:szCs w:val="24"/>
        </w:rPr>
      </w:pPr>
      <m:oMath>
        <m:sSub>
          <m:sSubPr>
            <m:ctrlPr>
              <w:rPr>
                <w:rFonts w:ascii="Cambria Math" w:eastAsia="MS Mincho" w:hAnsi="Cambria Math" w:cs="MS Mincho"/>
                <w:bCs/>
                <w:i/>
                <w:sz w:val="24"/>
                <w:szCs w:val="24"/>
              </w:rPr>
            </m:ctrlPr>
          </m:sSubPr>
          <m:e>
            <m:r>
              <w:rPr>
                <w:rFonts w:ascii="Cambria Math" w:eastAsia="MS Mincho" w:hAnsi="Cambria Math" w:cs="MS Mincho"/>
                <w:sz w:val="24"/>
                <w:szCs w:val="24"/>
              </w:rPr>
              <m:t>R</m:t>
            </m:r>
          </m:e>
          <m:sub>
            <m:r>
              <w:rPr>
                <w:rFonts w:ascii="Cambria Math" w:eastAsia="MS Mincho" w:hAnsi="Cambria Math" w:cs="MS Mincho"/>
                <w:sz w:val="24"/>
                <w:szCs w:val="24"/>
              </w:rPr>
              <m:t>1</m:t>
            </m:r>
          </m:sub>
        </m:sSub>
        <m:r>
          <w:rPr>
            <w:rFonts w:ascii="Cambria Math" w:eastAsia="MS Mincho" w:hAnsi="Cambria Math" w:cs="MS Mincho"/>
            <w:sz w:val="24"/>
            <w:szCs w:val="24"/>
          </w:rPr>
          <m:t xml:space="preserve"> </m:t>
        </m:r>
        <m:r>
          <m:rPr>
            <m:nor/>
          </m:rPr>
          <w:rPr>
            <w:rFonts w:ascii="Cambria Math" w:eastAsia="MS Mincho" w:hAnsi="Cambria Math" w:cs="MS Mincho"/>
            <w:bCs/>
            <w:sz w:val="24"/>
            <w:szCs w:val="24"/>
          </w:rPr>
          <m:t xml:space="preserve">, </m:t>
        </m:r>
        <m:sSub>
          <m:sSubPr>
            <m:ctrlPr>
              <w:rPr>
                <w:rFonts w:ascii="Cambria Math" w:eastAsia="MS Mincho" w:hAnsi="Cambria Math" w:cs="MS Mincho"/>
                <w:bCs/>
                <w:i/>
                <w:sz w:val="24"/>
                <w:szCs w:val="24"/>
              </w:rPr>
            </m:ctrlPr>
          </m:sSubPr>
          <m:e>
            <m:r>
              <w:rPr>
                <w:rFonts w:ascii="Cambria Math" w:eastAsia="MS Mincho" w:hAnsi="Cambria Math" w:cs="MS Mincho"/>
                <w:sz w:val="24"/>
                <w:szCs w:val="24"/>
              </w:rPr>
              <m:t>R</m:t>
            </m:r>
          </m:e>
          <m:sub>
            <m:r>
              <w:rPr>
                <w:rFonts w:ascii="Cambria Math" w:eastAsia="MS Mincho" w:hAnsi="Cambria Math" w:cs="MS Mincho"/>
                <w:sz w:val="24"/>
                <w:szCs w:val="24"/>
              </w:rPr>
              <m:t>2</m:t>
            </m:r>
          </m:sub>
        </m:sSub>
        <m:r>
          <w:rPr>
            <w:rFonts w:ascii="Cambria Math" w:eastAsia="MS Mincho" w:hAnsi="Cambria Math" w:cs="MS Mincho"/>
            <w:sz w:val="24"/>
            <w:szCs w:val="24"/>
          </w:rPr>
          <m:t xml:space="preserve"> , m , l , A</m:t>
        </m:r>
      </m:oMath>
      <w:r w:rsidR="00E96F37">
        <w:rPr>
          <w:rFonts w:asciiTheme="majorHAnsi" w:eastAsiaTheme="majorEastAsia" w:hAnsiTheme="majorHAnsi" w:cstheme="majorBidi"/>
          <w:bCs/>
          <w:sz w:val="24"/>
          <w:szCs w:val="24"/>
        </w:rPr>
        <w:t xml:space="preserve"> </w:t>
      </w:r>
      <w:proofErr w:type="gramStart"/>
      <w:r w:rsidR="00E96F37">
        <w:rPr>
          <w:rFonts w:asciiTheme="majorHAnsi" w:eastAsiaTheme="majorEastAsia" w:hAnsiTheme="majorHAnsi" w:cstheme="majorBidi"/>
          <w:bCs/>
          <w:sz w:val="24"/>
          <w:szCs w:val="24"/>
        </w:rPr>
        <w:t>and</w:t>
      </w:r>
      <w:proofErr w:type="gramEnd"/>
      <w:r w:rsidR="00E96F37">
        <w:rPr>
          <w:rFonts w:asciiTheme="majorHAnsi" w:eastAsiaTheme="majorEastAsia" w:hAnsiTheme="majorHAnsi" w:cstheme="majorBidi"/>
          <w:bCs/>
          <w:sz w:val="24"/>
          <w:szCs w:val="24"/>
        </w:rPr>
        <w:t xml:space="preserve"> </w:t>
      </w:r>
      <m:oMath>
        <m:r>
          <w:rPr>
            <w:rFonts w:ascii="Cambria Math" w:eastAsia="MS Mincho" w:hAnsi="Cambria Math" w:cs="MS Mincho"/>
            <w:sz w:val="24"/>
            <w:szCs w:val="24"/>
          </w:rPr>
          <m:t>b</m:t>
        </m:r>
      </m:oMath>
      <w:r w:rsidR="00E96F37">
        <w:rPr>
          <w:rFonts w:asciiTheme="majorHAnsi" w:eastAsiaTheme="majorEastAsia" w:hAnsiTheme="majorHAnsi" w:cstheme="majorBidi"/>
          <w:bCs/>
          <w:sz w:val="24"/>
          <w:szCs w:val="24"/>
        </w:rPr>
        <w:t xml:space="preserve"> were to be measured. </w:t>
      </w:r>
      <w:proofErr w:type="gramStart"/>
      <w:r w:rsidR="00E96F37">
        <w:rPr>
          <w:rFonts w:asciiTheme="majorHAnsi" w:eastAsiaTheme="majorEastAsia" w:hAnsiTheme="majorHAnsi" w:cstheme="majorBidi"/>
          <w:bCs/>
          <w:sz w:val="24"/>
          <w:szCs w:val="24"/>
        </w:rPr>
        <w:t>m</w:t>
      </w:r>
      <w:proofErr w:type="gramEnd"/>
      <w:r w:rsidR="00E96F37">
        <w:rPr>
          <w:rFonts w:asciiTheme="majorHAnsi" w:eastAsiaTheme="majorEastAsia" w:hAnsiTheme="majorHAnsi" w:cstheme="majorBidi"/>
          <w:bCs/>
          <w:sz w:val="24"/>
          <w:szCs w:val="24"/>
        </w:rPr>
        <w:t xml:space="preserve"> was given on the weights used. The height, width and length of the bar were then measured before the bar was placed on the knife edges.  </w:t>
      </w:r>
      <m:oMath>
        <m:r>
          <w:rPr>
            <w:rFonts w:ascii="Cambria Math" w:eastAsia="MS Mincho" w:hAnsi="Cambria Math" w:cs="MS Mincho"/>
            <w:sz w:val="24"/>
            <w:szCs w:val="24"/>
          </w:rPr>
          <m:t>A</m:t>
        </m:r>
      </m:oMath>
      <w:r w:rsidR="00E96F37">
        <w:rPr>
          <w:rFonts w:asciiTheme="majorHAnsi" w:eastAsiaTheme="majorEastAsia" w:hAnsiTheme="majorHAnsi" w:cstheme="majorBidi"/>
          <w:bCs/>
          <w:sz w:val="24"/>
          <w:szCs w:val="24"/>
        </w:rPr>
        <w:t xml:space="preserve"> </w:t>
      </w:r>
      <w:proofErr w:type="gramStart"/>
      <w:r w:rsidR="00E96F37">
        <w:rPr>
          <w:rFonts w:asciiTheme="majorHAnsi" w:eastAsiaTheme="majorEastAsia" w:hAnsiTheme="majorHAnsi" w:cstheme="majorBidi"/>
          <w:bCs/>
          <w:sz w:val="24"/>
          <w:szCs w:val="24"/>
        </w:rPr>
        <w:t>was</w:t>
      </w:r>
      <w:proofErr w:type="gramEnd"/>
      <w:r w:rsidR="00E96F37">
        <w:rPr>
          <w:rFonts w:asciiTheme="majorHAnsi" w:eastAsiaTheme="majorEastAsia" w:hAnsiTheme="majorHAnsi" w:cstheme="majorBidi"/>
          <w:bCs/>
          <w:sz w:val="24"/>
          <w:szCs w:val="24"/>
        </w:rPr>
        <w:t xml:space="preserve"> gotten by multiplying the height by the width and </w:t>
      </w:r>
      <m:oMath>
        <m:r>
          <w:rPr>
            <w:rFonts w:ascii="Cambria Math" w:eastAsia="MS Mincho" w:hAnsi="MS Mincho" w:cs="MS Mincho"/>
            <w:sz w:val="24"/>
            <w:szCs w:val="24"/>
          </w:rPr>
          <m:t>b</m:t>
        </m:r>
      </m:oMath>
      <w:r w:rsidR="00E96F37">
        <w:rPr>
          <w:rFonts w:asciiTheme="majorHAnsi" w:eastAsiaTheme="majorEastAsia" w:hAnsiTheme="majorHAnsi" w:cstheme="majorBidi"/>
          <w:bCs/>
          <w:sz w:val="24"/>
          <w:szCs w:val="24"/>
        </w:rPr>
        <w:t xml:space="preserve"> was the height. </w:t>
      </w:r>
    </w:p>
    <w:p w:rsidR="00E96F37" w:rsidRDefault="00E96F37" w:rsidP="007A6FCB">
      <w:pPr>
        <w:spacing w:after="0" w:line="240" w:lineRule="auto"/>
        <w:rPr>
          <w:rFonts w:asciiTheme="majorHAnsi" w:eastAsiaTheme="majorEastAsia" w:hAnsiTheme="majorHAnsi" w:cstheme="majorBidi"/>
          <w:bCs/>
          <w:sz w:val="24"/>
          <w:szCs w:val="24"/>
        </w:rPr>
      </w:pPr>
    </w:p>
    <w:p w:rsidR="00E96F37" w:rsidRDefault="00E96F37" w:rsidP="00E96F37">
      <w:pPr>
        <w:pStyle w:val="Heading2"/>
        <w:spacing w:before="0" w:line="240" w:lineRule="auto"/>
        <w:ind w:left="720"/>
        <w:rPr>
          <w:color w:val="auto"/>
          <w:sz w:val="24"/>
          <w:szCs w:val="24"/>
        </w:rPr>
      </w:pPr>
      <w:r w:rsidRPr="00E96F37">
        <w:rPr>
          <w:color w:val="auto"/>
          <w:sz w:val="24"/>
          <w:szCs w:val="24"/>
        </w:rPr>
        <w:t>Measuring</w:t>
      </w:r>
      <w:r w:rsidRPr="00876CE2">
        <w:rPr>
          <w:i/>
          <w:color w:val="auto"/>
          <w:sz w:val="24"/>
          <w:szCs w:val="24"/>
        </w:rPr>
        <w:t xml:space="preserve"> R</w:t>
      </w:r>
      <w:r w:rsidRPr="00876CE2">
        <w:rPr>
          <w:i/>
          <w:color w:val="auto"/>
          <w:sz w:val="24"/>
          <w:szCs w:val="24"/>
          <w:vertAlign w:val="subscript"/>
        </w:rPr>
        <w:t>1</w:t>
      </w:r>
    </w:p>
    <w:p w:rsidR="006C2627" w:rsidRDefault="006B6120" w:rsidP="006B6120">
      <w:pPr>
        <w:spacing w:after="0" w:line="240" w:lineRule="auto"/>
        <w:ind w:left="720"/>
        <w:rPr>
          <w:sz w:val="24"/>
          <w:szCs w:val="24"/>
        </w:rPr>
      </w:pPr>
      <w:r>
        <w:rPr>
          <w:sz w:val="24"/>
          <w:szCs w:val="24"/>
        </w:rPr>
        <w:t xml:space="preserve">First, the sodium lamp was turned on and allowed to warm up. The lamp shone </w:t>
      </w:r>
      <w:r w:rsidR="006C2627">
        <w:rPr>
          <w:sz w:val="24"/>
          <w:szCs w:val="24"/>
        </w:rPr>
        <w:t xml:space="preserve">horizontally on a glass plate tilted at 45° so the light would shine straight down on the glass plate on top of the Perspex. </w:t>
      </w:r>
      <w:r w:rsidR="00E96F37" w:rsidRPr="00E96F37">
        <w:rPr>
          <w:sz w:val="24"/>
          <w:szCs w:val="24"/>
        </w:rPr>
        <w:t xml:space="preserve">The </w:t>
      </w:r>
      <w:r w:rsidR="00E96F37">
        <w:rPr>
          <w:sz w:val="24"/>
          <w:szCs w:val="24"/>
        </w:rPr>
        <w:t>weights were placed on the bar according to the diagram given.</w:t>
      </w:r>
      <w:r>
        <w:rPr>
          <w:sz w:val="24"/>
          <w:szCs w:val="24"/>
        </w:rPr>
        <w:t xml:space="preserve"> The bar was placed as centrally as possible between the two knife edges.</w:t>
      </w:r>
      <w:r w:rsidR="006C2627">
        <w:rPr>
          <w:sz w:val="24"/>
          <w:szCs w:val="24"/>
        </w:rPr>
        <w:t xml:space="preserve"> The apparatus resembled the given diagram. </w:t>
      </w:r>
    </w:p>
    <w:p w:rsidR="006C2627" w:rsidRDefault="006C2627" w:rsidP="006B6120">
      <w:pPr>
        <w:spacing w:after="0" w:line="240" w:lineRule="auto"/>
        <w:ind w:left="720"/>
        <w:rPr>
          <w:sz w:val="24"/>
          <w:szCs w:val="24"/>
        </w:rPr>
      </w:pPr>
    </w:p>
    <w:p w:rsidR="00E96F37" w:rsidRDefault="006C2627" w:rsidP="006B6120">
      <w:pPr>
        <w:spacing w:after="0" w:line="240" w:lineRule="auto"/>
        <w:ind w:left="720"/>
        <w:rPr>
          <w:sz w:val="24"/>
          <w:szCs w:val="24"/>
        </w:rPr>
      </w:pPr>
      <w:r>
        <w:rPr>
          <w:sz w:val="24"/>
          <w:szCs w:val="24"/>
        </w:rPr>
        <w:t>Efforts were made to ensure the travelling microscope travelled only along the x-axis, but this is a potential source for error.</w:t>
      </w:r>
    </w:p>
    <w:p w:rsidR="006C2627" w:rsidRDefault="006C2627" w:rsidP="006B6120">
      <w:pPr>
        <w:spacing w:after="0" w:line="240" w:lineRule="auto"/>
        <w:ind w:left="720"/>
        <w:rPr>
          <w:sz w:val="24"/>
          <w:szCs w:val="24"/>
        </w:rPr>
      </w:pPr>
    </w:p>
    <w:p w:rsidR="006C2627" w:rsidRDefault="006C2627" w:rsidP="006B6120">
      <w:pPr>
        <w:spacing w:after="0" w:line="240" w:lineRule="auto"/>
        <w:ind w:left="720"/>
        <w:rPr>
          <w:rFonts w:eastAsiaTheme="minorEastAsia"/>
          <w:sz w:val="24"/>
          <w:szCs w:val="24"/>
        </w:rPr>
      </w:pPr>
      <w:r>
        <w:rPr>
          <w:sz w:val="24"/>
          <w:szCs w:val="24"/>
        </w:rPr>
        <w:t xml:space="preserve">First, the fringes were found. Next, the microscope was moved to the third fringe on the left, ensuring the microscope need only travel to the right. This was to avoid errors due to movement within the worm gear in the travelling section of the microscope. The microscope was moved to the right until it reached the second fringe to the left of the centre of the interference pattern and the reading on the </w:t>
      </w:r>
      <w:proofErr w:type="spellStart"/>
      <w:r>
        <w:rPr>
          <w:sz w:val="24"/>
          <w:szCs w:val="24"/>
        </w:rPr>
        <w:t>vernier</w:t>
      </w:r>
      <w:proofErr w:type="spellEnd"/>
      <w:r>
        <w:rPr>
          <w:sz w:val="24"/>
          <w:szCs w:val="24"/>
        </w:rPr>
        <w:t xml:space="preserve"> scale was taken down. The microscope was then moved to the right until it reached the second fringe on the right of the interference pattern. Again, the value on the </w:t>
      </w:r>
      <w:proofErr w:type="spellStart"/>
      <w:r>
        <w:rPr>
          <w:sz w:val="24"/>
          <w:szCs w:val="24"/>
        </w:rPr>
        <w:t>vernier</w:t>
      </w:r>
      <w:proofErr w:type="spellEnd"/>
      <w:r>
        <w:rPr>
          <w:sz w:val="24"/>
          <w:szCs w:val="24"/>
        </w:rPr>
        <w:t xml:space="preserve"> scale was taken down. The microscope was then moved to the third, fourth, fifth etc up to the tenth fringe on the right. The </w:t>
      </w:r>
      <w:proofErr w:type="gramStart"/>
      <w:r>
        <w:rPr>
          <w:sz w:val="24"/>
          <w:szCs w:val="24"/>
        </w:rPr>
        <w:t xml:space="preserve">results were graphed and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m:t>
            </m:r>
          </m:sub>
        </m:sSub>
      </m:oMath>
      <w:r w:rsidR="00876CE2">
        <w:rPr>
          <w:rFonts w:eastAsiaTheme="minorEastAsia"/>
          <w:sz w:val="24"/>
          <w:szCs w:val="24"/>
        </w:rPr>
        <w:t xml:space="preserve"> was</w:t>
      </w:r>
      <w:proofErr w:type="gramEnd"/>
      <w:r w:rsidR="00876CE2">
        <w:rPr>
          <w:rFonts w:eastAsiaTheme="minorEastAsia"/>
          <w:sz w:val="24"/>
          <w:szCs w:val="24"/>
        </w:rPr>
        <w:t xml:space="preserve"> thus deduced.</w:t>
      </w:r>
    </w:p>
    <w:p w:rsidR="00876CE2" w:rsidRDefault="00876CE2" w:rsidP="006B6120">
      <w:pPr>
        <w:spacing w:after="0" w:line="240" w:lineRule="auto"/>
        <w:ind w:left="720"/>
        <w:rPr>
          <w:rFonts w:eastAsiaTheme="minorEastAsia"/>
          <w:sz w:val="24"/>
          <w:szCs w:val="24"/>
        </w:rPr>
      </w:pPr>
    </w:p>
    <w:p w:rsidR="00876CE2" w:rsidRPr="00876CE2" w:rsidRDefault="00876CE2" w:rsidP="00876CE2">
      <w:pPr>
        <w:pStyle w:val="Heading2"/>
        <w:spacing w:before="0" w:line="240" w:lineRule="auto"/>
        <w:ind w:left="720"/>
        <w:rPr>
          <w:color w:val="auto"/>
          <w:sz w:val="24"/>
          <w:szCs w:val="24"/>
        </w:rPr>
      </w:pPr>
      <w:r w:rsidRPr="00876CE2">
        <w:rPr>
          <w:rFonts w:eastAsiaTheme="minorEastAsia"/>
          <w:color w:val="auto"/>
          <w:sz w:val="24"/>
          <w:szCs w:val="24"/>
        </w:rPr>
        <w:lastRenderedPageBreak/>
        <w:t xml:space="preserve">Measuring </w:t>
      </w:r>
      <w:r w:rsidRPr="00876CE2">
        <w:rPr>
          <w:rFonts w:eastAsiaTheme="minorEastAsia"/>
          <w:i/>
          <w:color w:val="auto"/>
          <w:sz w:val="24"/>
          <w:szCs w:val="24"/>
        </w:rPr>
        <w:t>R</w:t>
      </w:r>
      <w:r w:rsidRPr="00876CE2">
        <w:rPr>
          <w:rFonts w:eastAsiaTheme="minorEastAsia"/>
          <w:i/>
          <w:color w:val="auto"/>
          <w:sz w:val="24"/>
          <w:szCs w:val="24"/>
          <w:vertAlign w:val="subscript"/>
        </w:rPr>
        <w:t>2</w:t>
      </w:r>
    </w:p>
    <w:p w:rsidR="006B6120" w:rsidRDefault="00876CE2" w:rsidP="00876CE2">
      <w:pPr>
        <w:spacing w:after="0" w:line="240" w:lineRule="auto"/>
        <w:ind w:left="720"/>
        <w:rPr>
          <w:rFonts w:eastAsiaTheme="minorEastAsia"/>
          <w:sz w:val="24"/>
          <w:szCs w:val="24"/>
        </w:rPr>
      </w:pPr>
      <w:r>
        <w:rPr>
          <w:sz w:val="24"/>
          <w:szCs w:val="24"/>
        </w:rPr>
        <w:t xml:space="preserve">The exact same procedure was followed for measuring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oMath>
      <w:r>
        <w:rPr>
          <w:rFonts w:eastAsiaTheme="minorEastAsia"/>
          <w:sz w:val="24"/>
          <w:szCs w:val="24"/>
        </w:rPr>
        <w:t xml:space="preserve"> as was used </w:t>
      </w:r>
      <w:proofErr w:type="gramStart"/>
      <w:r>
        <w:rPr>
          <w:rFonts w:eastAsiaTheme="minorEastAsia"/>
          <w:sz w:val="24"/>
          <w:szCs w:val="24"/>
        </w:rPr>
        <w:t xml:space="preserve">for </w:t>
      </w:r>
      <m:oMath>
        <m:sSub>
          <m:sSubPr>
            <m:ctrlPr>
              <w:rPr>
                <w:rFonts w:ascii="Cambria Math" w:eastAsiaTheme="minorEastAsia" w:hAnsi="Cambria Math"/>
                <w:i/>
                <w:sz w:val="24"/>
                <w:szCs w:val="24"/>
              </w:rPr>
            </m:ctrlPr>
          </m:sSubPr>
          <m:e>
            <w:proofErr w:type="gramEnd"/>
            <m:r>
              <w:rPr>
                <w:rFonts w:ascii="Cambria Math" w:eastAsiaTheme="minorEastAsia" w:hAnsi="Cambria Math"/>
                <w:sz w:val="24"/>
                <w:szCs w:val="24"/>
              </w:rPr>
              <m:t>R</m:t>
            </m:r>
          </m:e>
          <m:sub>
            <m:r>
              <w:rPr>
                <w:rFonts w:ascii="Cambria Math" w:eastAsiaTheme="minorEastAsia" w:hAnsi="Cambria Math"/>
                <w:sz w:val="24"/>
                <w:szCs w:val="24"/>
              </w:rPr>
              <m:t>1</m:t>
            </m:r>
          </m:sub>
        </m:sSub>
      </m:oMath>
      <w:r>
        <w:rPr>
          <w:rFonts w:eastAsiaTheme="minorEastAsia"/>
          <w:sz w:val="24"/>
          <w:szCs w:val="24"/>
        </w:rPr>
        <w:t xml:space="preserve"> , except the Perspex rod and knife edges were rotated about 90°.</w:t>
      </w:r>
    </w:p>
    <w:p w:rsidR="00876CE2" w:rsidRDefault="00876CE2" w:rsidP="00876CE2">
      <w:pPr>
        <w:spacing w:after="0" w:line="240" w:lineRule="auto"/>
        <w:ind w:left="720"/>
        <w:rPr>
          <w:rFonts w:eastAsiaTheme="minorEastAsia"/>
          <w:sz w:val="24"/>
          <w:szCs w:val="24"/>
        </w:rPr>
      </w:pPr>
    </w:p>
    <w:p w:rsidR="00876CE2" w:rsidRDefault="00876CE2" w:rsidP="00876CE2">
      <w:pPr>
        <w:pStyle w:val="Heading2"/>
        <w:spacing w:before="0" w:line="240" w:lineRule="auto"/>
        <w:ind w:left="720"/>
        <w:rPr>
          <w:rFonts w:eastAsiaTheme="minorEastAsia"/>
          <w:color w:val="auto"/>
          <w:sz w:val="24"/>
          <w:szCs w:val="24"/>
        </w:rPr>
      </w:pPr>
      <w:r w:rsidRPr="00876CE2">
        <w:rPr>
          <w:rFonts w:eastAsiaTheme="minorEastAsia"/>
          <w:color w:val="auto"/>
          <w:sz w:val="24"/>
          <w:szCs w:val="24"/>
        </w:rPr>
        <w:t xml:space="preserve">Measuring ϑ </w:t>
      </w:r>
    </w:p>
    <w:p w:rsidR="00876CE2" w:rsidRPr="00876CE2" w:rsidRDefault="00876CE2" w:rsidP="00876CE2">
      <w:pPr>
        <w:ind w:left="720"/>
        <w:rPr>
          <w:sz w:val="24"/>
          <w:szCs w:val="24"/>
        </w:rPr>
      </w:pPr>
      <m:oMath>
        <m:r>
          <w:rPr>
            <w:rFonts w:ascii="Cambria Math" w:hAnsi="Cambria Math"/>
            <w:sz w:val="24"/>
            <w:szCs w:val="24"/>
          </w:rPr>
          <m:t>ϑ</m:t>
        </m:r>
      </m:oMath>
      <w:r>
        <w:rPr>
          <w:rFonts w:eastAsiaTheme="minorEastAsia"/>
          <w:sz w:val="24"/>
          <w:szCs w:val="24"/>
        </w:rPr>
        <w:t xml:space="preserve"> </w:t>
      </w:r>
      <w:proofErr w:type="gramStart"/>
      <w:r>
        <w:rPr>
          <w:rFonts w:eastAsiaTheme="minorEastAsia"/>
          <w:sz w:val="24"/>
          <w:szCs w:val="24"/>
        </w:rPr>
        <w:t>was</w:t>
      </w:r>
      <w:proofErr w:type="gramEnd"/>
      <w:r>
        <w:rPr>
          <w:rFonts w:eastAsiaTheme="minorEastAsia"/>
          <w:sz w:val="24"/>
          <w:szCs w:val="24"/>
        </w:rPr>
        <w:t xml:space="preserve"> measured by </w:t>
      </w:r>
      <w:r w:rsidR="0026739D">
        <w:rPr>
          <w:rFonts w:eastAsiaTheme="minorEastAsia"/>
          <w:sz w:val="24"/>
          <w:szCs w:val="24"/>
        </w:rPr>
        <w:t>measuring</w:t>
      </w:r>
      <w:r>
        <w:rPr>
          <w:rFonts w:eastAsiaTheme="minorEastAsia"/>
          <w:sz w:val="24"/>
          <w:szCs w:val="24"/>
        </w:rPr>
        <w:t xml:space="preserve"> the asymptotic pattern of the fringes with </w:t>
      </w:r>
      <w:r w:rsidR="0026739D">
        <w:rPr>
          <w:rFonts w:eastAsiaTheme="minorEastAsia"/>
          <w:sz w:val="24"/>
          <w:szCs w:val="24"/>
        </w:rPr>
        <w:t xml:space="preserve">lens and </w:t>
      </w:r>
      <w:r>
        <w:rPr>
          <w:rFonts w:eastAsiaTheme="minorEastAsia"/>
          <w:sz w:val="24"/>
          <w:szCs w:val="24"/>
        </w:rPr>
        <w:t>a protractor.</w:t>
      </w:r>
    </w:p>
    <w:p w:rsidR="006B6120" w:rsidRPr="00E96F37" w:rsidRDefault="006B6120" w:rsidP="006B6120">
      <w:pPr>
        <w:spacing w:after="0" w:line="240" w:lineRule="auto"/>
        <w:rPr>
          <w:sz w:val="24"/>
          <w:szCs w:val="24"/>
        </w:rPr>
      </w:pPr>
    </w:p>
    <w:p w:rsidR="00441B58" w:rsidRPr="00AC4AC3" w:rsidRDefault="005D29F2" w:rsidP="0026739D">
      <w:pPr>
        <w:pStyle w:val="Heading1"/>
      </w:pPr>
      <w:r w:rsidRPr="00AC4AC3">
        <w:t>Results</w:t>
      </w:r>
      <w:r w:rsidR="006B6120">
        <w:t>,</w:t>
      </w:r>
      <w:r w:rsidR="00441B58" w:rsidRPr="00AC4AC3">
        <w:t xml:space="preserve"> Analysis</w:t>
      </w:r>
      <w:r w:rsidRPr="00AC4AC3">
        <w:t xml:space="preserve"> and Errors</w:t>
      </w:r>
    </w:p>
    <w:p w:rsidR="00441B58" w:rsidRPr="00AC4AC3" w:rsidRDefault="00441B58" w:rsidP="007A6FCB">
      <w:pPr>
        <w:spacing w:after="0" w:line="240" w:lineRule="auto"/>
        <w:rPr>
          <w:rFonts w:cstheme="minorHAnsi"/>
          <w:sz w:val="24"/>
          <w:szCs w:val="24"/>
        </w:rPr>
      </w:pPr>
    </w:p>
    <w:p w:rsidR="009E79E4" w:rsidRDefault="00DA46AC" w:rsidP="00DA46AC">
      <w:pPr>
        <w:pStyle w:val="Heading2"/>
        <w:spacing w:before="0" w:line="240" w:lineRule="auto"/>
        <w:ind w:left="720"/>
        <w:rPr>
          <w:rFonts w:eastAsiaTheme="minorEastAsia"/>
          <w:color w:val="auto"/>
          <w:sz w:val="24"/>
          <w:szCs w:val="24"/>
        </w:rPr>
      </w:pPr>
      <w:r w:rsidRPr="00DA46AC">
        <w:rPr>
          <w:rFonts w:eastAsiaTheme="minorEastAsia"/>
          <w:color w:val="auto"/>
          <w:sz w:val="24"/>
          <w:szCs w:val="24"/>
        </w:rPr>
        <w:t>R1</w:t>
      </w:r>
    </w:p>
    <w:p w:rsidR="000F7242" w:rsidRDefault="000F7242" w:rsidP="000F7242">
      <w:pPr>
        <w:ind w:left="720"/>
      </w:pPr>
      <w:r>
        <w:rPr>
          <w:noProof/>
          <w:lang w:eastAsia="en-IE"/>
        </w:rPr>
        <w:drawing>
          <wp:anchor distT="0" distB="0" distL="114300" distR="114300" simplePos="0" relativeHeight="251665408" behindDoc="0" locked="0" layoutInCell="1" allowOverlap="1">
            <wp:simplePos x="0" y="0"/>
            <wp:positionH relativeFrom="margin">
              <wp:align>center</wp:align>
            </wp:positionH>
            <wp:positionV relativeFrom="paragraph">
              <wp:posOffset>172085</wp:posOffset>
            </wp:positionV>
            <wp:extent cx="4572000" cy="2743200"/>
            <wp:effectExtent l="19050" t="0" r="19050" b="0"/>
            <wp:wrapTopAndBottom/>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0F7242" w:rsidRPr="000F7242" w:rsidRDefault="007060D1" w:rsidP="00DC7B2B">
      <m:oMathPara>
        <m:oMath>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=1.71±0.04</m:t>
          </m:r>
          <m:r>
            <m:rPr>
              <m:nor/>
            </m:rPr>
            <w:rPr>
              <w:rFonts w:ascii="Cambria Math" w:hAnsi="Cambria Math"/>
            </w:rPr>
            <m:t>m</m:t>
          </m:r>
        </m:oMath>
      </m:oMathPara>
    </w:p>
    <w:p w:rsidR="0024191C" w:rsidRDefault="00DC7B2B" w:rsidP="007A6FCB">
      <w:pPr>
        <w:spacing w:after="0" w:line="240" w:lineRule="auto"/>
        <w:ind w:left="720"/>
        <w:rPr>
          <w:rFonts w:eastAsiaTheme="minorEastAsia" w:cstheme="minorHAnsi"/>
          <w:sz w:val="24"/>
          <w:szCs w:val="24"/>
        </w:rPr>
      </w:pPr>
      <w:r>
        <w:rPr>
          <w:rFonts w:eastAsiaTheme="minorEastAsia" w:cstheme="minorHAnsi"/>
          <w:noProof/>
          <w:sz w:val="24"/>
          <w:szCs w:val="24"/>
          <w:lang w:eastAsia="en-IE"/>
        </w:rPr>
        <w:drawing>
          <wp:anchor distT="0" distB="0" distL="114300" distR="114300" simplePos="0" relativeHeight="251667456" behindDoc="0" locked="0" layoutInCell="1" allowOverlap="1">
            <wp:simplePos x="0" y="0"/>
            <wp:positionH relativeFrom="column">
              <wp:posOffset>1104900</wp:posOffset>
            </wp:positionH>
            <wp:positionV relativeFrom="paragraph">
              <wp:posOffset>495300</wp:posOffset>
            </wp:positionV>
            <wp:extent cx="4572000" cy="2743200"/>
            <wp:effectExtent l="19050" t="0" r="19050" b="0"/>
            <wp:wrapTopAndBottom/>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9E79E4" w:rsidRPr="00AC4AC3">
        <w:rPr>
          <w:rFonts w:eastAsiaTheme="minorEastAsia" w:cstheme="minorHAnsi"/>
          <w:sz w:val="24"/>
          <w:szCs w:val="24"/>
        </w:rPr>
        <w:t xml:space="preserve"> </w:t>
      </w:r>
    </w:p>
    <w:p w:rsidR="00DC7B2B" w:rsidRPr="00DC7B2B" w:rsidRDefault="00DC7B2B" w:rsidP="00DC7B2B">
      <w:pPr>
        <w:pStyle w:val="Heading2"/>
        <w:spacing w:before="0" w:line="240" w:lineRule="auto"/>
        <w:ind w:left="720"/>
        <w:rPr>
          <w:rFonts w:eastAsiaTheme="minorEastAsia"/>
          <w:color w:val="auto"/>
          <w:sz w:val="24"/>
          <w:szCs w:val="24"/>
        </w:rPr>
      </w:pPr>
      <w:r w:rsidRPr="00DC7B2B">
        <w:rPr>
          <w:rFonts w:eastAsiaTheme="minorEastAsia"/>
          <w:color w:val="auto"/>
          <w:sz w:val="24"/>
          <w:szCs w:val="24"/>
        </w:rPr>
        <w:t>R2</w:t>
      </w:r>
    </w:p>
    <w:p w:rsidR="00DC7B2B" w:rsidRDefault="00DC7B2B" w:rsidP="0026739D">
      <w:pPr>
        <w:pStyle w:val="Heading1"/>
      </w:pPr>
    </w:p>
    <w:p w:rsidR="00DC7B2B" w:rsidRDefault="00DC7B2B" w:rsidP="0026739D">
      <w:pPr>
        <w:pStyle w:val="Heading1"/>
      </w:pPr>
    </w:p>
    <w:p w:rsidR="00DC7B2B" w:rsidRDefault="007060D1" w:rsidP="00DC7B2B">
      <w:pPr>
        <w:rPr>
          <w:rFonts w:eastAsiaTheme="minorEastAsia"/>
        </w:rPr>
      </w:pPr>
      <m:oMathPara>
        <m:oMath>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=2.99±0.04</m:t>
          </m:r>
          <m:r>
            <m:rPr>
              <m:nor/>
            </m:rPr>
            <w:rPr>
              <w:rFonts w:ascii="Cambria Math" w:hAnsi="Cambria Math"/>
            </w:rPr>
            <m:t>m</m:t>
          </m:r>
        </m:oMath>
      </m:oMathPara>
    </w:p>
    <w:p w:rsidR="00DC7B2B" w:rsidRDefault="00DC7B2B" w:rsidP="00DC7B2B">
      <w:pPr>
        <w:pStyle w:val="Heading2"/>
        <w:spacing w:before="0" w:line="240" w:lineRule="auto"/>
        <w:ind w:left="720"/>
        <w:rPr>
          <w:color w:val="auto"/>
          <w:sz w:val="24"/>
          <w:szCs w:val="24"/>
        </w:rPr>
      </w:pPr>
      <w:r w:rsidRPr="00DC7B2B">
        <w:rPr>
          <w:color w:val="auto"/>
          <w:sz w:val="24"/>
          <w:szCs w:val="24"/>
        </w:rPr>
        <w:lastRenderedPageBreak/>
        <w:t xml:space="preserve">ϑ </w:t>
      </w:r>
    </w:p>
    <w:p w:rsidR="00DC7B2B" w:rsidRDefault="00DC7B2B" w:rsidP="00007D69">
      <w:pPr>
        <w:spacing w:after="0" w:line="240" w:lineRule="auto"/>
        <w:ind w:left="720"/>
        <w:rPr>
          <w:rFonts w:eastAsiaTheme="minorEastAsia"/>
        </w:rPr>
      </w:pPr>
      <m:oMathPara>
        <m:oMath>
          <m:r>
            <w:rPr>
              <w:rFonts w:ascii="Cambria Math" w:hAnsi="Cambria Math"/>
            </w:rPr>
            <m:t>ϑ=0.96</m:t>
          </m:r>
        </m:oMath>
      </m:oMathPara>
    </w:p>
    <w:p w:rsidR="00007D69" w:rsidRDefault="00007D69" w:rsidP="00007D69">
      <w:pPr>
        <w:spacing w:after="0" w:line="240" w:lineRule="auto"/>
        <w:ind w:left="720"/>
      </w:pPr>
    </w:p>
    <w:p w:rsidR="00DC7B2B" w:rsidRDefault="00DC7B2B" w:rsidP="00DC7B2B">
      <w:pPr>
        <w:pStyle w:val="Heading2"/>
        <w:spacing w:before="0" w:line="240" w:lineRule="auto"/>
        <w:ind w:left="720"/>
        <w:rPr>
          <w:color w:val="auto"/>
          <w:sz w:val="24"/>
          <w:szCs w:val="24"/>
        </w:rPr>
      </w:pPr>
      <w:r w:rsidRPr="00DC7B2B">
        <w:rPr>
          <w:color w:val="auto"/>
          <w:sz w:val="24"/>
          <w:szCs w:val="24"/>
        </w:rPr>
        <w:t>Poisson’s Ratio</w:t>
      </w:r>
    </w:p>
    <w:p w:rsidR="00007D69" w:rsidRDefault="00DC7B2B" w:rsidP="00007D69">
      <w:pPr>
        <w:spacing w:after="0" w:line="240" w:lineRule="auto"/>
        <w:ind w:left="720"/>
        <w:rPr>
          <w:rFonts w:eastAsiaTheme="minorEastAsia"/>
        </w:rPr>
      </w:pPr>
      <m:oMathPara>
        <m:oMath>
          <m:r>
            <w:rPr>
              <w:rFonts w:ascii="Cambria Math" w:hAnsi="Cambria Math"/>
            </w:rPr>
            <m:t>σ=</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num>
            <m:den>
              <m:sSub>
                <m:sSubPr>
                  <m:ctrlPr>
                    <w:rPr>
                      <w:rFonts w:ascii="Cambria Math" w:hAnsi="Cambria Math"/>
                      <w:i/>
                    </w:rPr>
                  </m:ctrlPr>
                </m:sSubPr>
                <m:e>
                  <m:r>
                    <w:rPr>
                      <w:rFonts w:ascii="Cambria Math" w:hAnsi="Cambria Math"/>
                    </w:rPr>
                    <m:t>R</m:t>
                  </m:r>
                </m:e>
                <m:sub>
                  <m:r>
                    <w:rPr>
                      <w:rFonts w:ascii="Cambria Math" w:hAnsi="Cambria Math"/>
                    </w:rPr>
                    <m:t>2</m:t>
                  </m:r>
                </m:sub>
              </m:sSub>
            </m:den>
          </m:f>
          <m:r>
            <w:rPr>
              <w:rFonts w:ascii="Cambria Math" w:hAnsi="Cambria Math"/>
            </w:rPr>
            <m:t>±</m:t>
          </m:r>
          <m:rad>
            <m:radPr>
              <m:degHide m:val="on"/>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δ</m:t>
                          </m:r>
                          <m:sSub>
                            <m:sSubPr>
                              <m:ctrlPr>
                                <w:rPr>
                                  <w:rFonts w:ascii="Cambria Math" w:hAnsi="Cambria Math"/>
                                  <w:i/>
                                </w:rPr>
                              </m:ctrlPr>
                            </m:sSubPr>
                            <m:e>
                              <m:r>
                                <w:rPr>
                                  <w:rFonts w:ascii="Cambria Math" w:hAnsi="Cambria Math"/>
                                </w:rPr>
                                <m:t>R</m:t>
                              </m:r>
                            </m:e>
                            <m:sub>
                              <m:r>
                                <w:rPr>
                                  <w:rFonts w:ascii="Cambria Math" w:hAnsi="Cambria Math"/>
                                </w:rPr>
                                <m:t>1</m:t>
                              </m:r>
                            </m:sub>
                          </m:sSub>
                        </m:num>
                        <m:den>
                          <m:sSub>
                            <m:sSubPr>
                              <m:ctrlPr>
                                <w:rPr>
                                  <w:rFonts w:ascii="Cambria Math" w:hAnsi="Cambria Math"/>
                                  <w:i/>
                                </w:rPr>
                              </m:ctrlPr>
                            </m:sSubPr>
                            <m:e>
                              <m:r>
                                <w:rPr>
                                  <w:rFonts w:ascii="Cambria Math" w:hAnsi="Cambria Math"/>
                                </w:rPr>
                                <m:t>R</m:t>
                              </m:r>
                            </m:e>
                            <m:sub>
                              <m:r>
                                <w:rPr>
                                  <w:rFonts w:ascii="Cambria Math" w:hAnsi="Cambria Math"/>
                                </w:rPr>
                                <m:t>2</m:t>
                              </m:r>
                            </m:sub>
                          </m:sSub>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δ</m:t>
                          </m:r>
                          <m:sSub>
                            <m:sSubPr>
                              <m:ctrlPr>
                                <w:rPr>
                                  <w:rFonts w:ascii="Cambria Math" w:hAnsi="Cambria Math"/>
                                  <w:i/>
                                </w:rPr>
                              </m:ctrlPr>
                            </m:sSubPr>
                            <m:e>
                              <m:r>
                                <w:rPr>
                                  <w:rFonts w:ascii="Cambria Math" w:hAnsi="Cambria Math"/>
                                </w:rPr>
                                <m:t>R</m:t>
                              </m:r>
                            </m:e>
                            <m:sub>
                              <m:r>
                                <w:rPr>
                                  <w:rFonts w:ascii="Cambria Math" w:hAnsi="Cambria Math"/>
                                </w:rPr>
                                <m:t>2</m:t>
                              </m:r>
                            </m:sub>
                          </m:sSub>
                        </m:num>
                        <m:den>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2</m:t>
                                  </m:r>
                                </m:sub>
                              </m:sSub>
                            </m:e>
                            <m:sup>
                              <m:r>
                                <w:rPr>
                                  <w:rFonts w:ascii="Cambria Math" w:hAnsi="Cambria Math"/>
                                </w:rPr>
                                <m:t>2</m:t>
                              </m:r>
                            </m:sup>
                          </m:sSup>
                        </m:den>
                      </m:f>
                    </m:e>
                  </m:d>
                </m:e>
                <m:sup>
                  <m:r>
                    <w:rPr>
                      <w:rFonts w:ascii="Cambria Math" w:hAnsi="Cambria Math"/>
                    </w:rPr>
                    <m:t>2</m:t>
                  </m:r>
                </m:sup>
              </m:sSup>
            </m:e>
          </m:rad>
          <m:r>
            <w:rPr>
              <w:rFonts w:ascii="Cambria Math" w:hAnsi="Cambria Math"/>
            </w:rPr>
            <m:t>=0.57±0.02</m:t>
          </m:r>
        </m:oMath>
      </m:oMathPara>
    </w:p>
    <w:p w:rsidR="00007D69" w:rsidRDefault="00007D69" w:rsidP="00007D69">
      <w:pPr>
        <w:spacing w:after="0" w:line="240" w:lineRule="auto"/>
        <w:ind w:left="720"/>
        <w:rPr>
          <w:rFonts w:eastAsiaTheme="minorEastAsia"/>
        </w:rPr>
      </w:pPr>
      <w:r>
        <w:rPr>
          <w:rFonts w:eastAsiaTheme="minorEastAsia"/>
        </w:rPr>
        <w:t xml:space="preserve">And </w:t>
      </w:r>
    </w:p>
    <w:p w:rsidR="00007D69" w:rsidRDefault="00715C77" w:rsidP="00007D69">
      <w:pPr>
        <w:spacing w:after="0" w:line="240" w:lineRule="auto"/>
        <w:ind w:left="720"/>
        <w:rPr>
          <w:rFonts w:eastAsiaTheme="minorEastAsia"/>
        </w:rPr>
      </w:pPr>
      <m:oMathPara>
        <m:oMath>
          <m:r>
            <w:rPr>
              <w:rFonts w:ascii="Cambria Math" w:eastAsiaTheme="minorEastAsia" w:hAnsi="Cambria Math"/>
            </w:rPr>
            <m:t>σ=</m:t>
          </m:r>
          <m:sSup>
            <m:sSupPr>
              <m:ctrlPr>
                <w:rPr>
                  <w:rFonts w:ascii="Cambria Math" w:eastAsiaTheme="minorEastAsia" w:hAnsi="Cambria Math"/>
                  <w:i/>
                </w:rPr>
              </m:ctrlPr>
            </m:sSupPr>
            <m:e>
              <m:r>
                <m:rPr>
                  <m:nor/>
                </m:rPr>
                <w:rPr>
                  <w:rFonts w:ascii="Cambria Math" w:eastAsiaTheme="minorEastAsia" w:hAnsi="Cambria Math"/>
                </w:rPr>
                <m:t>cot</m:t>
              </m:r>
              <m:ctrlPr>
                <w:rPr>
                  <w:rFonts w:ascii="Cambria Math" w:eastAsiaTheme="minorEastAsia" w:hAnsi="Cambria Math"/>
                </w:rPr>
              </m:ctrlPr>
            </m:e>
            <m:sup>
              <m:r>
                <w:rPr>
                  <w:rFonts w:ascii="Cambria Math" w:eastAsiaTheme="minorEastAsia" w:hAnsi="Cambria Math"/>
                </w:rPr>
                <m:t>2</m:t>
              </m:r>
            </m:sup>
          </m:sSup>
          <m:r>
            <w:rPr>
              <w:rFonts w:ascii="Cambria Math" w:eastAsiaTheme="minorEastAsia" w:hAnsi="Cambria Math"/>
            </w:rPr>
            <m:t>ϑ=0.48</m:t>
          </m:r>
        </m:oMath>
      </m:oMathPara>
    </w:p>
    <w:p w:rsidR="00007D69" w:rsidRDefault="00007D69" w:rsidP="00007D69">
      <w:pPr>
        <w:spacing w:after="0" w:line="240" w:lineRule="auto"/>
        <w:ind w:left="720"/>
        <w:rPr>
          <w:rFonts w:eastAsiaTheme="minorEastAsia"/>
        </w:rPr>
      </w:pPr>
    </w:p>
    <w:p w:rsidR="00007D69" w:rsidRDefault="00007D69" w:rsidP="00007D69">
      <w:pPr>
        <w:pStyle w:val="Heading2"/>
        <w:spacing w:before="0" w:line="240" w:lineRule="auto"/>
        <w:ind w:left="720"/>
        <w:rPr>
          <w:rFonts w:eastAsiaTheme="minorEastAsia"/>
          <w:color w:val="auto"/>
          <w:sz w:val="24"/>
          <w:szCs w:val="24"/>
        </w:rPr>
      </w:pPr>
      <w:r w:rsidRPr="00007D69">
        <w:rPr>
          <w:rFonts w:eastAsiaTheme="minorEastAsia"/>
          <w:color w:val="auto"/>
          <w:sz w:val="24"/>
          <w:szCs w:val="24"/>
        </w:rPr>
        <w:t>Young’</w:t>
      </w:r>
      <w:r>
        <w:rPr>
          <w:rFonts w:eastAsiaTheme="minorEastAsia"/>
          <w:color w:val="auto"/>
          <w:sz w:val="24"/>
          <w:szCs w:val="24"/>
        </w:rPr>
        <w:t>s Modulus</w:t>
      </w:r>
    </w:p>
    <w:p w:rsidR="00715C77" w:rsidRDefault="00715C77" w:rsidP="00715C77">
      <w:pPr>
        <w:spacing w:after="0" w:line="240" w:lineRule="auto"/>
        <w:ind w:left="720"/>
        <w:contextualSpacing/>
        <w:rPr>
          <w:rFonts w:eastAsiaTheme="minorEastAsia" w:cstheme="minorHAnsi"/>
          <w:sz w:val="24"/>
          <w:szCs w:val="24"/>
        </w:rPr>
      </w:pPr>
      <m:oMathPara>
        <m:oMath>
          <m:r>
            <w:rPr>
              <w:rFonts w:ascii="Cambria Math" w:hAnsi="Cambria Math" w:cstheme="minorHAnsi"/>
              <w:sz w:val="24"/>
              <w:szCs w:val="24"/>
            </w:rPr>
            <m:t>Y=</m:t>
          </m:r>
          <m:f>
            <m:fPr>
              <m:ctrlPr>
                <w:rPr>
                  <w:rFonts w:ascii="Cambria Math" w:hAnsi="Cambria Math" w:cstheme="minorHAnsi"/>
                  <w:i/>
                  <w:sz w:val="24"/>
                  <w:szCs w:val="24"/>
                </w:rPr>
              </m:ctrlPr>
            </m:fPr>
            <m:num>
              <m:r>
                <w:rPr>
                  <w:rFonts w:ascii="Cambria Math" w:hAnsi="Cambria Math" w:cstheme="minorHAnsi"/>
                  <w:sz w:val="24"/>
                  <w:szCs w:val="24"/>
                </w:rPr>
                <m:t xml:space="preserve">12mgl </m:t>
              </m:r>
              <m:sSub>
                <m:sSubPr>
                  <m:ctrlPr>
                    <w:rPr>
                      <w:rFonts w:ascii="Cambria Math" w:hAnsi="Cambria Math" w:cstheme="minorHAnsi"/>
                      <w:i/>
                      <w:sz w:val="24"/>
                      <w:szCs w:val="24"/>
                    </w:rPr>
                  </m:ctrlPr>
                </m:sSubPr>
                <m:e>
                  <m:r>
                    <w:rPr>
                      <w:rFonts w:ascii="Cambria Math" w:hAnsi="Cambria Math" w:cstheme="minorHAnsi"/>
                      <w:sz w:val="24"/>
                      <w:szCs w:val="24"/>
                    </w:rPr>
                    <m:t>R</m:t>
                  </m:r>
                </m:e>
                <m:sub>
                  <m:r>
                    <w:rPr>
                      <w:rFonts w:ascii="Cambria Math" w:hAnsi="Cambria Math" w:cstheme="minorHAnsi"/>
                      <w:sz w:val="24"/>
                      <w:szCs w:val="24"/>
                    </w:rPr>
                    <m:t>1</m:t>
                  </m:r>
                </m:sub>
              </m:sSub>
            </m:num>
            <m:den>
              <m:r>
                <w:rPr>
                  <w:rFonts w:ascii="Cambria Math" w:hAnsi="Cambria Math" w:cstheme="minorHAnsi"/>
                  <w:sz w:val="24"/>
                  <w:szCs w:val="24"/>
                </w:rPr>
                <m:t xml:space="preserve">A </m:t>
              </m:r>
              <m:sSup>
                <m:sSupPr>
                  <m:ctrlPr>
                    <w:rPr>
                      <w:rFonts w:ascii="Cambria Math" w:hAnsi="Cambria Math" w:cstheme="minorHAnsi"/>
                      <w:i/>
                      <w:sz w:val="24"/>
                      <w:szCs w:val="24"/>
                    </w:rPr>
                  </m:ctrlPr>
                </m:sSupPr>
                <m:e>
                  <m:r>
                    <w:rPr>
                      <w:rFonts w:ascii="Cambria Math" w:hAnsi="Cambria Math" w:cstheme="minorHAnsi"/>
                      <w:sz w:val="24"/>
                      <w:szCs w:val="24"/>
                    </w:rPr>
                    <m:t>b</m:t>
                  </m:r>
                </m:e>
                <m:sup>
                  <m:r>
                    <w:rPr>
                      <w:rFonts w:ascii="Cambria Math" w:hAnsi="Cambria Math" w:cstheme="minorHAnsi"/>
                      <w:sz w:val="24"/>
                      <w:szCs w:val="24"/>
                    </w:rPr>
                    <m:t>2</m:t>
                  </m:r>
                </m:sup>
              </m:sSup>
            </m:den>
          </m:f>
        </m:oMath>
      </m:oMathPara>
    </w:p>
    <w:p w:rsidR="003E2AE8" w:rsidRDefault="003E2AE8" w:rsidP="00715C77">
      <w:pPr>
        <w:spacing w:after="0" w:line="240" w:lineRule="auto"/>
        <w:ind w:left="720"/>
        <w:contextualSpacing/>
        <w:rPr>
          <w:rFonts w:eastAsiaTheme="minorEastAsia" w:cstheme="minorHAnsi"/>
          <w:sz w:val="24"/>
          <w:szCs w:val="24"/>
        </w:rPr>
      </w:pPr>
    </w:p>
    <w:p w:rsidR="00715C77" w:rsidRDefault="00715C77" w:rsidP="00715C77">
      <w:pPr>
        <w:spacing w:after="0" w:line="240" w:lineRule="auto"/>
        <w:ind w:left="720"/>
        <w:contextualSpacing/>
        <w:rPr>
          <w:rFonts w:eastAsiaTheme="minorEastAsia" w:cstheme="minorHAnsi"/>
          <w:sz w:val="24"/>
          <w:szCs w:val="24"/>
        </w:rPr>
      </w:pPr>
      <m:oMathPara>
        <m:oMath>
          <m:r>
            <w:rPr>
              <w:rFonts w:ascii="Cambria Math" w:eastAsiaTheme="minorEastAsia" w:hAnsi="Cambria Math" w:cstheme="minorHAnsi"/>
              <w:sz w:val="24"/>
              <w:szCs w:val="24"/>
            </w:rPr>
            <m:t>m=1 ,  g=9.8 ,  l=0.135±0.001m ,  A=</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20±4</m:t>
              </m:r>
            </m:e>
          </m:d>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-5</m:t>
              </m:r>
            </m:sup>
          </m:sSup>
          <m:r>
            <w:rPr>
              <w:rFonts w:ascii="Cambria Math" w:eastAsiaTheme="minorEastAsia" w:hAnsi="Cambria Math" w:cstheme="minorHAnsi"/>
              <w:sz w:val="24"/>
              <w:szCs w:val="24"/>
            </w:rPr>
            <m:t xml:space="preserve"> </m:t>
          </m:r>
        </m:oMath>
      </m:oMathPara>
    </w:p>
    <w:p w:rsidR="003E2AE8" w:rsidRPr="00AC4AC3" w:rsidRDefault="007060D1" w:rsidP="00715C77">
      <w:pPr>
        <w:spacing w:after="0" w:line="240" w:lineRule="auto"/>
        <w:ind w:left="720"/>
        <w:contextualSpacing/>
        <w:rPr>
          <w:rFonts w:eastAsiaTheme="minorEastAsia" w:cstheme="minorHAnsi"/>
          <w:sz w:val="24"/>
          <w:szCs w:val="24"/>
        </w:rPr>
      </w:pPr>
      <m:oMathPara>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b</m:t>
              </m:r>
            </m:e>
            <m:sup>
              <m:r>
                <w:rPr>
                  <w:rFonts w:ascii="Cambria Math" w:eastAsiaTheme="minorEastAsia" w:hAnsi="Cambria Math" w:cstheme="minorHAnsi"/>
                  <w:sz w:val="24"/>
                  <w:szCs w:val="24"/>
                </w:rPr>
                <m:t>2</m:t>
              </m:r>
            </m:sup>
          </m:sSup>
          <m:r>
            <w:rPr>
              <w:rFonts w:ascii="Cambria Math" w:eastAsiaTheme="minorEastAsia" w:hAnsi="Cambria Math" w:cstheme="minorHAnsi"/>
              <w:sz w:val="24"/>
              <w:szCs w:val="24"/>
            </w:rPr>
            <m:t>=</m:t>
          </m:r>
          <m:d>
            <m:dPr>
              <m:ctrlPr>
                <w:rPr>
                  <w:rFonts w:ascii="Cambria Math" w:eastAsiaTheme="minorEastAsia" w:hAnsi="Cambria Math" w:cstheme="minorHAnsi"/>
                  <w:i/>
                  <w:sz w:val="24"/>
                  <w:szCs w:val="24"/>
                </w:rPr>
              </m:ctrlPr>
            </m:dPr>
            <m:e>
              <m:r>
                <w:rPr>
                  <w:rFonts w:ascii="Cambria Math" w:eastAsiaTheme="minorEastAsia" w:hAnsi="Cambria Math" w:cstheme="minorHAnsi"/>
                  <w:sz w:val="24"/>
                  <w:szCs w:val="24"/>
                </w:rPr>
                <m:t>3±1</m:t>
              </m:r>
            </m:e>
          </m:d>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10</m:t>
              </m:r>
            </m:e>
            <m:sup>
              <m:r>
                <w:rPr>
                  <w:rFonts w:ascii="Cambria Math" w:eastAsiaTheme="minorEastAsia" w:hAnsi="Cambria Math" w:cstheme="minorHAnsi"/>
                  <w:sz w:val="24"/>
                  <w:szCs w:val="24"/>
                </w:rPr>
                <m:t>-5</m:t>
              </m:r>
            </m:sup>
          </m:sSup>
          <m:r>
            <w:rPr>
              <w:rFonts w:ascii="Cambria Math" w:eastAsiaTheme="minorEastAsia" w:hAnsi="Cambria Math" w:cstheme="minorHAnsi"/>
              <w:sz w:val="24"/>
              <w:szCs w:val="24"/>
            </w:rPr>
            <m:t xml:space="preserve"> ,  </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R</m:t>
              </m:r>
            </m:e>
            <m:sub>
              <m:r>
                <w:rPr>
                  <w:rFonts w:ascii="Cambria Math" w:eastAsiaTheme="minorEastAsia" w:hAnsi="Cambria Math" w:cstheme="minorHAnsi"/>
                  <w:sz w:val="24"/>
                  <w:szCs w:val="24"/>
                </w:rPr>
                <m:t>1</m:t>
              </m:r>
            </m:sub>
          </m:sSub>
          <m:r>
            <w:rPr>
              <w:rFonts w:ascii="Cambria Math" w:eastAsiaTheme="minorEastAsia" w:hAnsi="Cambria Math" w:cstheme="minorHAnsi"/>
              <w:sz w:val="24"/>
              <w:szCs w:val="24"/>
            </w:rPr>
            <m:t>=1.71±0.04</m:t>
          </m:r>
        </m:oMath>
      </m:oMathPara>
    </w:p>
    <w:p w:rsidR="003E2AE8" w:rsidRDefault="003E2AE8" w:rsidP="003E2AE8">
      <w:pPr>
        <w:spacing w:after="0" w:line="240" w:lineRule="auto"/>
        <w:ind w:left="720"/>
      </w:pPr>
    </w:p>
    <w:p w:rsidR="00715C77" w:rsidRDefault="007F580D" w:rsidP="007F580D">
      <w:pPr>
        <w:spacing w:after="0" w:line="240" w:lineRule="auto"/>
        <w:ind w:left="720"/>
      </w:pPr>
      <w:r>
        <w:t>Values and e</w:t>
      </w:r>
      <w:r w:rsidR="003E2AE8">
        <w:t xml:space="preserve">rrors worked out on </w:t>
      </w:r>
      <w:proofErr w:type="spellStart"/>
      <w:r w:rsidR="003E2AE8">
        <w:t>Mathematica</w:t>
      </w:r>
      <w:proofErr w:type="spellEnd"/>
      <w:r w:rsidR="003E2AE8">
        <w:t>…</w:t>
      </w:r>
    </w:p>
    <w:p w:rsidR="003E2AE8" w:rsidRPr="00715C77" w:rsidRDefault="003E2AE8" w:rsidP="007F580D">
      <w:pPr>
        <w:spacing w:after="0" w:line="240" w:lineRule="auto"/>
        <w:ind w:left="720"/>
      </w:pPr>
    </w:p>
    <w:p w:rsidR="00DC7B2B" w:rsidRDefault="007F580D" w:rsidP="007F580D">
      <w:pPr>
        <w:spacing w:line="240" w:lineRule="auto"/>
        <w:ind w:left="720"/>
      </w:pPr>
      <m:oMathPara>
        <m:oMath>
          <m:r>
            <w:rPr>
              <w:rFonts w:ascii="Cambria Math" w:hAnsi="Cambria Math"/>
            </w:rPr>
            <m:t>Y=</m:t>
          </m:r>
          <m:d>
            <m:dPr>
              <m:ctrlPr>
                <w:rPr>
                  <w:rFonts w:ascii="Cambria Math" w:hAnsi="Cambria Math"/>
                  <w:i/>
                </w:rPr>
              </m:ctrlPr>
            </m:dPr>
            <m:e>
              <m:r>
                <w:rPr>
                  <w:rFonts w:ascii="Cambria Math" w:hAnsi="Cambria Math"/>
                </w:rPr>
                <m:t>5±2</m:t>
              </m:r>
              <m:ctrlPr>
                <w:rPr>
                  <w:rFonts w:ascii="Cambria Math" w:eastAsiaTheme="minorEastAsia" w:hAnsi="Cambria Math"/>
                  <w:i/>
                </w:rPr>
              </m:ctrlP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9</m:t>
              </m:r>
            </m:sup>
          </m:sSup>
          <m:r>
            <m:rPr>
              <m:nor/>
            </m:rPr>
            <w:rPr>
              <w:rFonts w:ascii="Cambria Math" w:eastAsiaTheme="minorEastAsia" w:hAnsi="Cambria Math"/>
            </w:rPr>
            <m:t xml:space="preserve"> kg</m:t>
          </m:r>
          <m:r>
            <w:rPr>
              <w:rFonts w:ascii="Cambria Math" w:eastAsiaTheme="minorEastAsia" w:hAnsi="Cambria Math"/>
            </w:rPr>
            <m:t xml:space="preserve"> </m:t>
          </m:r>
          <m:sSup>
            <m:sSupPr>
              <m:ctrlPr>
                <w:rPr>
                  <w:rFonts w:ascii="Cambria Math" w:eastAsiaTheme="minorEastAsia" w:hAnsi="Cambria Math"/>
                </w:rPr>
              </m:ctrlPr>
            </m:sSupPr>
            <m:e>
              <m:r>
                <m:rPr>
                  <m:nor/>
                </m:rPr>
                <w:rPr>
                  <w:rFonts w:ascii="Cambria Math" w:eastAsiaTheme="minorEastAsia" w:hAnsi="Cambria Math"/>
                </w:rPr>
                <m:t>m</m:t>
              </m:r>
            </m:e>
            <m:sup>
              <m:r>
                <m:rPr>
                  <m:nor/>
                </m:rPr>
                <w:rPr>
                  <w:rFonts w:ascii="Cambria Math" w:eastAsiaTheme="minorEastAsia" w:hAnsi="Cambria Math"/>
                </w:rPr>
                <m:t>-1</m:t>
              </m:r>
            </m:sup>
          </m:sSup>
          <m:r>
            <w:rPr>
              <w:rFonts w:ascii="Cambria Math" w:eastAsiaTheme="minorEastAsia" w:hAnsi="Cambria Math"/>
            </w:rPr>
            <m:t xml:space="preserve"> </m:t>
          </m:r>
          <m:sSup>
            <m:sSupPr>
              <m:ctrlPr>
                <w:rPr>
                  <w:rFonts w:ascii="Cambria Math" w:eastAsiaTheme="minorEastAsia" w:hAnsi="Cambria Math"/>
                </w:rPr>
              </m:ctrlPr>
            </m:sSupPr>
            <m:e>
              <m:r>
                <m:rPr>
                  <m:nor/>
                </m:rPr>
                <w:rPr>
                  <w:rFonts w:ascii="Cambria Math" w:eastAsiaTheme="minorEastAsia" w:hAnsi="Cambria Math"/>
                </w:rPr>
                <m:t>s</m:t>
              </m:r>
            </m:e>
            <m:sup>
              <m:r>
                <m:rPr>
                  <m:nor/>
                </m:rPr>
                <w:rPr>
                  <w:rFonts w:ascii="Cambria Math" w:eastAsiaTheme="minorEastAsia" w:hAnsi="Cambria Math"/>
                </w:rPr>
                <m:t>-2</m:t>
              </m:r>
            </m:sup>
          </m:sSup>
        </m:oMath>
      </m:oMathPara>
    </w:p>
    <w:p w:rsidR="007F580D" w:rsidRPr="00DC7B2B" w:rsidRDefault="007F580D" w:rsidP="007F580D">
      <w:pPr>
        <w:spacing w:after="0" w:line="240" w:lineRule="auto"/>
        <w:ind w:left="720"/>
      </w:pPr>
    </w:p>
    <w:p w:rsidR="0024191C" w:rsidRPr="00AC4AC3" w:rsidRDefault="0024191C" w:rsidP="0026739D">
      <w:pPr>
        <w:pStyle w:val="Heading1"/>
      </w:pPr>
      <w:r w:rsidRPr="00AC4AC3">
        <w:t>Discussion and Conclusions</w:t>
      </w:r>
    </w:p>
    <w:p w:rsidR="00383575" w:rsidRDefault="008042D1" w:rsidP="007A6FCB">
      <w:pPr>
        <w:spacing w:after="0" w:line="240" w:lineRule="auto"/>
        <w:rPr>
          <w:rFonts w:eastAsiaTheme="minorEastAsia" w:cstheme="minorHAnsi"/>
          <w:sz w:val="24"/>
          <w:szCs w:val="24"/>
        </w:rPr>
      </w:pPr>
      <w:r>
        <w:rPr>
          <w:rFonts w:eastAsiaTheme="minorEastAsia" w:cstheme="minorHAnsi"/>
          <w:sz w:val="24"/>
          <w:szCs w:val="24"/>
        </w:rPr>
        <w:t xml:space="preserve">In theory, Poisson’s ratio may never exceed 0.5. Clearly a law of physics has been broken here. One source quotes Poison’s ratio for Perspex as 0.39. This experiment yielded 0.57±0.02, or 0.48 in the case of </w:t>
      </w:r>
      <w:r w:rsidR="00BF00A5">
        <w:rPr>
          <w:rFonts w:eastAsiaTheme="minorEastAsia" w:cstheme="minorHAnsi"/>
          <w:sz w:val="24"/>
          <w:szCs w:val="24"/>
        </w:rPr>
        <w:t>finding the angles between the asymptotes. The value found in this experiment should be discarded. It neither lies within the theoretical upper limit for Poisson’s ratio nor is it anywhere near other quoted values.</w:t>
      </w:r>
    </w:p>
    <w:p w:rsidR="00BF00A5" w:rsidRDefault="00BF00A5" w:rsidP="007A6FCB">
      <w:pPr>
        <w:spacing w:after="0" w:line="240" w:lineRule="auto"/>
        <w:rPr>
          <w:rFonts w:eastAsiaTheme="minorEastAsia" w:cstheme="minorHAnsi"/>
          <w:sz w:val="24"/>
          <w:szCs w:val="24"/>
        </w:rPr>
      </w:pPr>
    </w:p>
    <w:p w:rsidR="00BF00A5" w:rsidRDefault="00BF00A5" w:rsidP="007A6FCB">
      <w:pPr>
        <w:spacing w:after="0" w:line="240" w:lineRule="auto"/>
        <w:rPr>
          <w:rFonts w:eastAsiaTheme="minorEastAsia" w:cstheme="minorHAnsi"/>
          <w:sz w:val="24"/>
          <w:szCs w:val="24"/>
        </w:rPr>
      </w:pPr>
      <w:r>
        <w:rPr>
          <w:rFonts w:eastAsiaTheme="minorEastAsia" w:cstheme="minorHAnsi"/>
          <w:sz w:val="24"/>
          <w:szCs w:val="24"/>
        </w:rPr>
        <w:t xml:space="preserve">The value for Young’s modulus found here has a large error, but is within the allowed range. Sources quote the value around 2.5 </w:t>
      </w:r>
      <w:proofErr w:type="spellStart"/>
      <w:proofErr w:type="gramStart"/>
      <w:r>
        <w:rPr>
          <w:rFonts w:eastAsiaTheme="minorEastAsia" w:cstheme="minorHAnsi"/>
          <w:sz w:val="24"/>
          <w:szCs w:val="24"/>
        </w:rPr>
        <w:t>GPa</w:t>
      </w:r>
      <w:proofErr w:type="spellEnd"/>
      <w:proofErr w:type="gramEnd"/>
      <w:r>
        <w:rPr>
          <w:rFonts w:eastAsiaTheme="minorEastAsia" w:cstheme="minorHAnsi"/>
          <w:sz w:val="24"/>
          <w:szCs w:val="24"/>
        </w:rPr>
        <w:t xml:space="preserve"> where this experiment yielded 5±2GPa, which is close enough.</w:t>
      </w:r>
    </w:p>
    <w:p w:rsidR="00BF00A5" w:rsidRDefault="00BF00A5" w:rsidP="007A6FCB">
      <w:pPr>
        <w:spacing w:after="0" w:line="240" w:lineRule="auto"/>
        <w:rPr>
          <w:rFonts w:eastAsiaTheme="minorEastAsia" w:cstheme="minorHAnsi"/>
          <w:sz w:val="24"/>
          <w:szCs w:val="24"/>
        </w:rPr>
      </w:pPr>
    </w:p>
    <w:p w:rsidR="00BF00A5" w:rsidRDefault="00BF00A5" w:rsidP="007A6FCB">
      <w:pPr>
        <w:spacing w:after="0" w:line="240" w:lineRule="auto"/>
        <w:rPr>
          <w:rFonts w:eastAsiaTheme="minorEastAsia" w:cstheme="minorHAnsi"/>
          <w:sz w:val="24"/>
          <w:szCs w:val="24"/>
        </w:rPr>
      </w:pPr>
      <w:r>
        <w:rPr>
          <w:rFonts w:eastAsiaTheme="minorEastAsia" w:cstheme="minorHAnsi"/>
          <w:sz w:val="24"/>
          <w:szCs w:val="24"/>
        </w:rPr>
        <w:t xml:space="preserve">There were many </w:t>
      </w:r>
      <w:proofErr w:type="spellStart"/>
      <w:r>
        <w:rPr>
          <w:rFonts w:eastAsiaTheme="minorEastAsia" w:cstheme="minorHAnsi"/>
          <w:sz w:val="24"/>
          <w:szCs w:val="24"/>
        </w:rPr>
        <w:t>many</w:t>
      </w:r>
      <w:proofErr w:type="spellEnd"/>
      <w:r>
        <w:rPr>
          <w:rFonts w:eastAsiaTheme="minorEastAsia" w:cstheme="minorHAnsi"/>
          <w:sz w:val="24"/>
          <w:szCs w:val="24"/>
        </w:rPr>
        <w:t xml:space="preserve"> potential sources for error in this experiment.</w:t>
      </w:r>
    </w:p>
    <w:p w:rsidR="00BF00A5" w:rsidRDefault="00BF00A5" w:rsidP="00BF00A5">
      <w:pPr>
        <w:pStyle w:val="ListParagraph"/>
        <w:numPr>
          <w:ilvl w:val="0"/>
          <w:numId w:val="14"/>
        </w:numPr>
        <w:spacing w:after="0" w:line="240" w:lineRule="auto"/>
        <w:rPr>
          <w:rFonts w:eastAsiaTheme="minorEastAsia" w:cstheme="minorHAnsi"/>
          <w:sz w:val="24"/>
          <w:szCs w:val="24"/>
        </w:rPr>
      </w:pPr>
      <w:r>
        <w:rPr>
          <w:rFonts w:eastAsiaTheme="minorEastAsia" w:cstheme="minorHAnsi"/>
          <w:sz w:val="24"/>
          <w:szCs w:val="24"/>
        </w:rPr>
        <w:t>It was impossible to get the bar perfectly in the middle of the knife edges.</w:t>
      </w:r>
    </w:p>
    <w:p w:rsidR="00BF00A5" w:rsidRDefault="00BF00A5" w:rsidP="00BF00A5">
      <w:pPr>
        <w:pStyle w:val="ListParagraph"/>
        <w:numPr>
          <w:ilvl w:val="0"/>
          <w:numId w:val="14"/>
        </w:numPr>
        <w:spacing w:after="0" w:line="240" w:lineRule="auto"/>
        <w:rPr>
          <w:rFonts w:eastAsiaTheme="minorEastAsia" w:cstheme="minorHAnsi"/>
          <w:sz w:val="24"/>
          <w:szCs w:val="24"/>
        </w:rPr>
      </w:pPr>
      <w:r>
        <w:rPr>
          <w:rFonts w:eastAsiaTheme="minorEastAsia" w:cstheme="minorHAnsi"/>
          <w:sz w:val="24"/>
          <w:szCs w:val="24"/>
        </w:rPr>
        <w:t>It was impossible to know that the reflector glass was at exactly 45° so it was impossible to know whether or not the light was shining directly down on the bar.</w:t>
      </w:r>
    </w:p>
    <w:p w:rsidR="00BF00A5" w:rsidRDefault="00BF00A5" w:rsidP="00BF00A5">
      <w:pPr>
        <w:pStyle w:val="ListParagraph"/>
        <w:numPr>
          <w:ilvl w:val="0"/>
          <w:numId w:val="14"/>
        </w:numPr>
        <w:spacing w:after="0" w:line="240" w:lineRule="auto"/>
        <w:rPr>
          <w:rFonts w:eastAsiaTheme="minorEastAsia" w:cstheme="minorHAnsi"/>
          <w:sz w:val="24"/>
          <w:szCs w:val="24"/>
        </w:rPr>
      </w:pPr>
      <w:r>
        <w:rPr>
          <w:rFonts w:eastAsiaTheme="minorEastAsia" w:cstheme="minorHAnsi"/>
          <w:sz w:val="24"/>
          <w:szCs w:val="24"/>
        </w:rPr>
        <w:t>The glass was rather scratched.</w:t>
      </w:r>
    </w:p>
    <w:p w:rsidR="00BF00A5" w:rsidRDefault="00BF00A5" w:rsidP="00BF00A5">
      <w:pPr>
        <w:pStyle w:val="ListParagraph"/>
        <w:numPr>
          <w:ilvl w:val="0"/>
          <w:numId w:val="14"/>
        </w:numPr>
        <w:spacing w:after="0" w:line="240" w:lineRule="auto"/>
        <w:rPr>
          <w:rFonts w:eastAsiaTheme="minorEastAsia" w:cstheme="minorHAnsi"/>
          <w:sz w:val="24"/>
          <w:szCs w:val="24"/>
        </w:rPr>
      </w:pPr>
      <w:r>
        <w:rPr>
          <w:rFonts w:eastAsiaTheme="minorEastAsia" w:cstheme="minorHAnsi"/>
          <w:sz w:val="24"/>
          <w:szCs w:val="24"/>
        </w:rPr>
        <w:t>The apparatus was very cumbersome, and results may have easily been skewed by having to work around the apparatus rather than with it.</w:t>
      </w:r>
    </w:p>
    <w:p w:rsidR="00BF00A5" w:rsidRDefault="00BF00A5" w:rsidP="00BF00A5">
      <w:pPr>
        <w:pStyle w:val="ListParagraph"/>
        <w:numPr>
          <w:ilvl w:val="0"/>
          <w:numId w:val="14"/>
        </w:numPr>
        <w:spacing w:after="0" w:line="240" w:lineRule="auto"/>
        <w:rPr>
          <w:rFonts w:eastAsiaTheme="minorEastAsia" w:cstheme="minorHAnsi"/>
          <w:sz w:val="24"/>
          <w:szCs w:val="24"/>
        </w:rPr>
      </w:pPr>
      <w:r>
        <w:rPr>
          <w:rFonts w:eastAsiaTheme="minorEastAsia" w:cstheme="minorHAnsi"/>
          <w:sz w:val="24"/>
          <w:szCs w:val="24"/>
        </w:rPr>
        <w:t>The weights may not have been completely free at all times. That is, they may have been resting on the apparatus without our knowledge at some time.</w:t>
      </w:r>
    </w:p>
    <w:p w:rsidR="00BF00A5" w:rsidRPr="0026739D" w:rsidRDefault="00BF00A5" w:rsidP="0026739D">
      <w:pPr>
        <w:pStyle w:val="ListParagraph"/>
        <w:numPr>
          <w:ilvl w:val="0"/>
          <w:numId w:val="14"/>
        </w:numPr>
        <w:spacing w:after="0" w:line="240" w:lineRule="auto"/>
        <w:rPr>
          <w:rFonts w:eastAsiaTheme="minorEastAsia" w:cstheme="minorHAnsi"/>
          <w:sz w:val="24"/>
          <w:szCs w:val="24"/>
        </w:rPr>
      </w:pPr>
      <w:r>
        <w:rPr>
          <w:rFonts w:eastAsiaTheme="minorEastAsia" w:cstheme="minorHAnsi"/>
          <w:sz w:val="24"/>
          <w:szCs w:val="24"/>
        </w:rPr>
        <w:t xml:space="preserve">The </w:t>
      </w:r>
      <w:proofErr w:type="spellStart"/>
      <w:r>
        <w:rPr>
          <w:rFonts w:eastAsiaTheme="minorEastAsia" w:cstheme="minorHAnsi"/>
          <w:sz w:val="24"/>
          <w:szCs w:val="24"/>
        </w:rPr>
        <w:t>vernier</w:t>
      </w:r>
      <w:proofErr w:type="spellEnd"/>
      <w:r>
        <w:rPr>
          <w:rFonts w:eastAsiaTheme="minorEastAsia" w:cstheme="minorHAnsi"/>
          <w:sz w:val="24"/>
          <w:szCs w:val="24"/>
        </w:rPr>
        <w:t xml:space="preserve"> scale may have been misread</w:t>
      </w:r>
      <w:r w:rsidR="0026739D">
        <w:rPr>
          <w:rFonts w:eastAsiaTheme="minorEastAsia" w:cstheme="minorHAnsi"/>
          <w:sz w:val="24"/>
          <w:szCs w:val="24"/>
        </w:rPr>
        <w:t>.</w:t>
      </w:r>
    </w:p>
    <w:p w:rsidR="00AC4AC3" w:rsidRPr="00AC4AC3" w:rsidRDefault="00AC4AC3">
      <w:pPr>
        <w:spacing w:after="0" w:line="240" w:lineRule="auto"/>
        <w:rPr>
          <w:rFonts w:eastAsiaTheme="minorEastAsia" w:cstheme="minorHAnsi"/>
          <w:sz w:val="24"/>
          <w:szCs w:val="24"/>
        </w:rPr>
      </w:pPr>
    </w:p>
    <w:p w:rsidR="00AC4AC3" w:rsidRDefault="0026739D">
      <w:pPr>
        <w:spacing w:after="0" w:line="240" w:lineRule="auto"/>
        <w:rPr>
          <w:rFonts w:eastAsiaTheme="minorEastAsia" w:cstheme="minorHAnsi"/>
          <w:sz w:val="24"/>
          <w:szCs w:val="24"/>
        </w:rPr>
      </w:pPr>
      <w:r>
        <w:rPr>
          <w:rFonts w:eastAsiaTheme="minorEastAsia" w:cstheme="minorHAnsi"/>
          <w:sz w:val="24"/>
          <w:szCs w:val="24"/>
        </w:rPr>
        <w:t>In conclusion, this experiment was a failure.</w:t>
      </w:r>
    </w:p>
    <w:p w:rsidR="0026739D" w:rsidRDefault="0026739D">
      <w:pPr>
        <w:spacing w:after="0" w:line="240" w:lineRule="auto"/>
        <w:rPr>
          <w:rFonts w:eastAsiaTheme="minorEastAsia" w:cstheme="minorHAnsi"/>
          <w:sz w:val="24"/>
          <w:szCs w:val="24"/>
        </w:rPr>
      </w:pPr>
    </w:p>
    <w:p w:rsidR="0026739D" w:rsidRDefault="0026739D">
      <w:pPr>
        <w:spacing w:after="0" w:line="240" w:lineRule="auto"/>
        <w:rPr>
          <w:rFonts w:eastAsiaTheme="minorEastAsia" w:cstheme="minorHAnsi"/>
          <w:sz w:val="24"/>
          <w:szCs w:val="24"/>
        </w:rPr>
      </w:pPr>
    </w:p>
    <w:p w:rsidR="0026739D" w:rsidRDefault="0026739D" w:rsidP="0026739D">
      <w:pPr>
        <w:pStyle w:val="Heading1"/>
      </w:pPr>
      <w:r>
        <w:t>Resources</w:t>
      </w:r>
    </w:p>
    <w:p w:rsidR="0026739D" w:rsidRDefault="0026739D">
      <w:pPr>
        <w:spacing w:after="0" w:line="240" w:lineRule="auto"/>
        <w:rPr>
          <w:rFonts w:eastAsiaTheme="minorEastAsia" w:cstheme="minorHAnsi"/>
          <w:sz w:val="24"/>
          <w:szCs w:val="24"/>
        </w:rPr>
      </w:pPr>
      <w:r w:rsidRPr="003754BE">
        <w:rPr>
          <w:rFonts w:eastAsiaTheme="minorEastAsia" w:cstheme="minorHAnsi"/>
          <w:sz w:val="24"/>
          <w:szCs w:val="24"/>
        </w:rPr>
        <w:t>http://www.theplasticshop.co.uk/plastic_technical_data_sheets/working_with_perspex_manual.pdf</w:t>
      </w:r>
    </w:p>
    <w:p w:rsidR="0026739D" w:rsidRPr="00AC4AC3" w:rsidRDefault="0026739D">
      <w:pPr>
        <w:spacing w:after="0" w:line="240" w:lineRule="auto"/>
        <w:rPr>
          <w:rFonts w:eastAsiaTheme="minorEastAsia" w:cstheme="minorHAnsi"/>
          <w:sz w:val="24"/>
          <w:szCs w:val="24"/>
        </w:rPr>
      </w:pPr>
      <w:r>
        <w:rPr>
          <w:rFonts w:eastAsiaTheme="minorEastAsia" w:cstheme="minorHAnsi"/>
          <w:sz w:val="24"/>
          <w:szCs w:val="24"/>
        </w:rPr>
        <w:t xml:space="preserve">Young, H.D., Freedman, R.A., </w:t>
      </w:r>
      <w:r w:rsidRPr="0026739D">
        <w:rPr>
          <w:rFonts w:eastAsiaTheme="minorEastAsia" w:cstheme="minorHAnsi"/>
          <w:i/>
          <w:sz w:val="24"/>
          <w:szCs w:val="24"/>
        </w:rPr>
        <w:t>University Physics</w:t>
      </w:r>
      <w:r w:rsidR="009B6915">
        <w:rPr>
          <w:rFonts w:eastAsiaTheme="minorEastAsia" w:cstheme="minorHAnsi"/>
          <w:sz w:val="24"/>
          <w:szCs w:val="24"/>
        </w:rPr>
        <w:t>, 12</w:t>
      </w:r>
      <w:r w:rsidR="009B6915" w:rsidRPr="009B6915">
        <w:rPr>
          <w:rFonts w:eastAsiaTheme="minorEastAsia" w:cstheme="minorHAnsi"/>
          <w:sz w:val="24"/>
          <w:szCs w:val="24"/>
          <w:vertAlign w:val="superscript"/>
        </w:rPr>
        <w:t>th</w:t>
      </w:r>
      <w:r w:rsidR="009B6915">
        <w:rPr>
          <w:rFonts w:eastAsiaTheme="minorEastAsia" w:cstheme="minorHAnsi"/>
          <w:sz w:val="24"/>
          <w:szCs w:val="24"/>
        </w:rPr>
        <w:t xml:space="preserve"> edition, Pearson Addison Wesley</w:t>
      </w:r>
    </w:p>
    <w:sectPr w:rsidR="0026739D" w:rsidRPr="00AC4AC3" w:rsidSect="001C70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034DCD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3B4D23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418DA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8742A52"/>
    <w:lvl w:ilvl="0">
      <w:start w:val="1"/>
      <w:numFmt w:val="decimal"/>
      <w:pStyle w:val="ListNumber2"/>
      <w:lvlText w:val="%1."/>
      <w:lvlJc w:val="left"/>
      <w:pPr>
        <w:tabs>
          <w:tab w:val="num" w:pos="643"/>
        </w:tabs>
        <w:ind w:left="643" w:hanging="360"/>
      </w:pPr>
    </w:lvl>
  </w:abstractNum>
  <w:abstractNum w:abstractNumId="4">
    <w:nsid w:val="FFFFFF80"/>
    <w:multiLevelType w:val="singleLevel"/>
    <w:tmpl w:val="B70A907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9E6DC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A8621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3508FA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9FCB31A"/>
    <w:lvl w:ilvl="0">
      <w:start w:val="1"/>
      <w:numFmt w:val="decimal"/>
      <w:pStyle w:val="ListNumber"/>
      <w:lvlText w:val="%1."/>
      <w:lvlJc w:val="left"/>
      <w:pPr>
        <w:tabs>
          <w:tab w:val="num" w:pos="360"/>
        </w:tabs>
        <w:ind w:left="360" w:hanging="360"/>
      </w:pPr>
    </w:lvl>
  </w:abstractNum>
  <w:abstractNum w:abstractNumId="9">
    <w:nsid w:val="FFFFFF89"/>
    <w:multiLevelType w:val="singleLevel"/>
    <w:tmpl w:val="8E2EE7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9E7DD2"/>
    <w:multiLevelType w:val="hybridMultilevel"/>
    <w:tmpl w:val="7DC0CA6A"/>
    <w:lvl w:ilvl="0" w:tplc="B7968422">
      <w:numFmt w:val="bullet"/>
      <w:lvlText w:val=""/>
      <w:lvlJc w:val="left"/>
      <w:pPr>
        <w:ind w:left="750" w:hanging="390"/>
      </w:pPr>
      <w:rPr>
        <w:rFonts w:ascii="Wingdings" w:eastAsiaTheme="minorEastAsia" w:hAnsi="Wingdings" w:cs="Cambria Math"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FE14070"/>
    <w:multiLevelType w:val="hybridMultilevel"/>
    <w:tmpl w:val="1D000C9C"/>
    <w:lvl w:ilvl="0" w:tplc="5C3600B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D7235E5"/>
    <w:multiLevelType w:val="hybridMultilevel"/>
    <w:tmpl w:val="6F28F176"/>
    <w:lvl w:ilvl="0" w:tplc="B1D0173A">
      <w:numFmt w:val="bullet"/>
      <w:lvlText w:val=""/>
      <w:lvlJc w:val="left"/>
      <w:pPr>
        <w:ind w:left="1080" w:hanging="360"/>
      </w:pPr>
      <w:rPr>
        <w:rFonts w:ascii="Wingdings" w:eastAsiaTheme="minorEastAsia" w:hAnsi="Wingdings" w:cstheme="minorHAnsi" w:hint="default"/>
        <w:b w:val="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nsid w:val="71855117"/>
    <w:multiLevelType w:val="hybridMultilevel"/>
    <w:tmpl w:val="F6EA075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C704A"/>
    <w:rsid w:val="00007D69"/>
    <w:rsid w:val="000E4E17"/>
    <w:rsid w:val="000F6E29"/>
    <w:rsid w:val="000F7242"/>
    <w:rsid w:val="00103F92"/>
    <w:rsid w:val="00191D1C"/>
    <w:rsid w:val="001A7080"/>
    <w:rsid w:val="001C704A"/>
    <w:rsid w:val="001D3FA8"/>
    <w:rsid w:val="0023099D"/>
    <w:rsid w:val="0024191C"/>
    <w:rsid w:val="0026739D"/>
    <w:rsid w:val="002F5445"/>
    <w:rsid w:val="00330FA0"/>
    <w:rsid w:val="00334EE3"/>
    <w:rsid w:val="0034325E"/>
    <w:rsid w:val="00360690"/>
    <w:rsid w:val="003754BE"/>
    <w:rsid w:val="00383575"/>
    <w:rsid w:val="003E2AE8"/>
    <w:rsid w:val="00406D2D"/>
    <w:rsid w:val="00441B58"/>
    <w:rsid w:val="00496F83"/>
    <w:rsid w:val="004B27E9"/>
    <w:rsid w:val="004B7798"/>
    <w:rsid w:val="005042ED"/>
    <w:rsid w:val="005B3BB4"/>
    <w:rsid w:val="005D29F2"/>
    <w:rsid w:val="00610ABB"/>
    <w:rsid w:val="006816DE"/>
    <w:rsid w:val="006B6120"/>
    <w:rsid w:val="006C1053"/>
    <w:rsid w:val="006C2627"/>
    <w:rsid w:val="006C41A6"/>
    <w:rsid w:val="006D408B"/>
    <w:rsid w:val="007060D1"/>
    <w:rsid w:val="00715C77"/>
    <w:rsid w:val="00730452"/>
    <w:rsid w:val="007A6FCB"/>
    <w:rsid w:val="007F34EC"/>
    <w:rsid w:val="007F580D"/>
    <w:rsid w:val="007F6CC9"/>
    <w:rsid w:val="008042D1"/>
    <w:rsid w:val="0084141A"/>
    <w:rsid w:val="00846EDA"/>
    <w:rsid w:val="00876CE2"/>
    <w:rsid w:val="008C1925"/>
    <w:rsid w:val="009B6915"/>
    <w:rsid w:val="009E79E4"/>
    <w:rsid w:val="00AC4AC3"/>
    <w:rsid w:val="00AD6433"/>
    <w:rsid w:val="00AF0C18"/>
    <w:rsid w:val="00AF3E20"/>
    <w:rsid w:val="00B5122B"/>
    <w:rsid w:val="00B9503F"/>
    <w:rsid w:val="00BF00A5"/>
    <w:rsid w:val="00C40531"/>
    <w:rsid w:val="00C65667"/>
    <w:rsid w:val="00CC1F10"/>
    <w:rsid w:val="00D03BF9"/>
    <w:rsid w:val="00D07650"/>
    <w:rsid w:val="00D32B9A"/>
    <w:rsid w:val="00D43E61"/>
    <w:rsid w:val="00D80491"/>
    <w:rsid w:val="00DA46AC"/>
    <w:rsid w:val="00DC7B2B"/>
    <w:rsid w:val="00E1440E"/>
    <w:rsid w:val="00E51471"/>
    <w:rsid w:val="00E53662"/>
    <w:rsid w:val="00E96F37"/>
    <w:rsid w:val="00E97FFD"/>
    <w:rsid w:val="00F0377C"/>
    <w:rsid w:val="00F16EA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6DE"/>
  </w:style>
  <w:style w:type="paragraph" w:styleId="Heading1">
    <w:name w:val="heading 1"/>
    <w:basedOn w:val="Normal"/>
    <w:next w:val="Normal"/>
    <w:link w:val="Heading1Char"/>
    <w:uiPriority w:val="9"/>
    <w:qFormat/>
    <w:rsid w:val="0026739D"/>
    <w:pPr>
      <w:keepNext/>
      <w:keepLines/>
      <w:spacing w:after="0" w:line="240" w:lineRule="auto"/>
      <w:outlineLvl w:val="0"/>
    </w:pPr>
    <w:rPr>
      <w:rFonts w:asciiTheme="majorHAnsi" w:eastAsiaTheme="minorEastAsia" w:hAnsiTheme="majorHAnsi" w:cstheme="majorBidi"/>
      <w:b/>
      <w:bCs/>
      <w:color w:val="000000" w:themeColor="text1"/>
      <w:sz w:val="24"/>
      <w:szCs w:val="24"/>
    </w:rPr>
  </w:style>
  <w:style w:type="paragraph" w:styleId="Heading2">
    <w:name w:val="heading 2"/>
    <w:basedOn w:val="Normal"/>
    <w:next w:val="Normal"/>
    <w:link w:val="Heading2Char"/>
    <w:uiPriority w:val="9"/>
    <w:unhideWhenUsed/>
    <w:qFormat/>
    <w:rsid w:val="00334E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34E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34E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34EE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34E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4E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4EE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4E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531"/>
    <w:pPr>
      <w:ind w:left="720"/>
      <w:contextualSpacing/>
    </w:pPr>
  </w:style>
  <w:style w:type="character" w:styleId="PlaceholderText">
    <w:name w:val="Placeholder Text"/>
    <w:basedOn w:val="DefaultParagraphFont"/>
    <w:uiPriority w:val="99"/>
    <w:semiHidden/>
    <w:rsid w:val="00D07650"/>
    <w:rPr>
      <w:color w:val="808080"/>
    </w:rPr>
  </w:style>
  <w:style w:type="paragraph" w:styleId="BalloonText">
    <w:name w:val="Balloon Text"/>
    <w:basedOn w:val="Normal"/>
    <w:link w:val="BalloonTextChar"/>
    <w:uiPriority w:val="99"/>
    <w:semiHidden/>
    <w:unhideWhenUsed/>
    <w:rsid w:val="00D07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650"/>
    <w:rPr>
      <w:rFonts w:ascii="Tahoma" w:hAnsi="Tahoma" w:cs="Tahoma"/>
      <w:sz w:val="16"/>
      <w:szCs w:val="16"/>
    </w:rPr>
  </w:style>
  <w:style w:type="paragraph" w:styleId="Bibliography">
    <w:name w:val="Bibliography"/>
    <w:basedOn w:val="Normal"/>
    <w:next w:val="Normal"/>
    <w:uiPriority w:val="37"/>
    <w:semiHidden/>
    <w:unhideWhenUsed/>
    <w:rsid w:val="00334EE3"/>
  </w:style>
  <w:style w:type="paragraph" w:styleId="BlockText">
    <w:name w:val="Block Text"/>
    <w:basedOn w:val="Normal"/>
    <w:uiPriority w:val="99"/>
    <w:semiHidden/>
    <w:unhideWhenUsed/>
    <w:rsid w:val="00334EE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334EE3"/>
    <w:pPr>
      <w:spacing w:after="120"/>
    </w:pPr>
  </w:style>
  <w:style w:type="character" w:customStyle="1" w:styleId="BodyTextChar">
    <w:name w:val="Body Text Char"/>
    <w:basedOn w:val="DefaultParagraphFont"/>
    <w:link w:val="BodyText"/>
    <w:uiPriority w:val="99"/>
    <w:semiHidden/>
    <w:rsid w:val="00334EE3"/>
  </w:style>
  <w:style w:type="paragraph" w:styleId="BodyText2">
    <w:name w:val="Body Text 2"/>
    <w:basedOn w:val="Normal"/>
    <w:link w:val="BodyText2Char"/>
    <w:uiPriority w:val="99"/>
    <w:semiHidden/>
    <w:unhideWhenUsed/>
    <w:rsid w:val="00334EE3"/>
    <w:pPr>
      <w:spacing w:after="120" w:line="480" w:lineRule="auto"/>
    </w:pPr>
  </w:style>
  <w:style w:type="character" w:customStyle="1" w:styleId="BodyText2Char">
    <w:name w:val="Body Text 2 Char"/>
    <w:basedOn w:val="DefaultParagraphFont"/>
    <w:link w:val="BodyText2"/>
    <w:uiPriority w:val="99"/>
    <w:semiHidden/>
    <w:rsid w:val="00334EE3"/>
  </w:style>
  <w:style w:type="paragraph" w:styleId="BodyText3">
    <w:name w:val="Body Text 3"/>
    <w:basedOn w:val="Normal"/>
    <w:link w:val="BodyText3Char"/>
    <w:uiPriority w:val="99"/>
    <w:semiHidden/>
    <w:unhideWhenUsed/>
    <w:rsid w:val="00334EE3"/>
    <w:pPr>
      <w:spacing w:after="120"/>
    </w:pPr>
    <w:rPr>
      <w:sz w:val="16"/>
      <w:szCs w:val="16"/>
    </w:rPr>
  </w:style>
  <w:style w:type="character" w:customStyle="1" w:styleId="BodyText3Char">
    <w:name w:val="Body Text 3 Char"/>
    <w:basedOn w:val="DefaultParagraphFont"/>
    <w:link w:val="BodyText3"/>
    <w:uiPriority w:val="99"/>
    <w:semiHidden/>
    <w:rsid w:val="00334EE3"/>
    <w:rPr>
      <w:sz w:val="16"/>
      <w:szCs w:val="16"/>
    </w:rPr>
  </w:style>
  <w:style w:type="paragraph" w:styleId="BodyTextFirstIndent">
    <w:name w:val="Body Text First Indent"/>
    <w:basedOn w:val="BodyText"/>
    <w:link w:val="BodyTextFirstIndentChar"/>
    <w:uiPriority w:val="99"/>
    <w:semiHidden/>
    <w:unhideWhenUsed/>
    <w:rsid w:val="00334EE3"/>
    <w:pPr>
      <w:spacing w:after="200"/>
      <w:ind w:firstLine="360"/>
    </w:pPr>
  </w:style>
  <w:style w:type="character" w:customStyle="1" w:styleId="BodyTextFirstIndentChar">
    <w:name w:val="Body Text First Indent Char"/>
    <w:basedOn w:val="BodyTextChar"/>
    <w:link w:val="BodyTextFirstIndent"/>
    <w:uiPriority w:val="99"/>
    <w:semiHidden/>
    <w:rsid w:val="00334EE3"/>
  </w:style>
  <w:style w:type="paragraph" w:styleId="BodyTextIndent">
    <w:name w:val="Body Text Indent"/>
    <w:basedOn w:val="Normal"/>
    <w:link w:val="BodyTextIndentChar"/>
    <w:uiPriority w:val="99"/>
    <w:semiHidden/>
    <w:unhideWhenUsed/>
    <w:rsid w:val="00334EE3"/>
    <w:pPr>
      <w:spacing w:after="120"/>
      <w:ind w:left="283"/>
    </w:pPr>
  </w:style>
  <w:style w:type="character" w:customStyle="1" w:styleId="BodyTextIndentChar">
    <w:name w:val="Body Text Indent Char"/>
    <w:basedOn w:val="DefaultParagraphFont"/>
    <w:link w:val="BodyTextIndent"/>
    <w:uiPriority w:val="99"/>
    <w:semiHidden/>
    <w:rsid w:val="00334EE3"/>
  </w:style>
  <w:style w:type="paragraph" w:styleId="BodyTextFirstIndent2">
    <w:name w:val="Body Text First Indent 2"/>
    <w:basedOn w:val="BodyTextIndent"/>
    <w:link w:val="BodyTextFirstIndent2Char"/>
    <w:uiPriority w:val="99"/>
    <w:semiHidden/>
    <w:unhideWhenUsed/>
    <w:rsid w:val="00334EE3"/>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334EE3"/>
  </w:style>
  <w:style w:type="paragraph" w:styleId="BodyTextIndent2">
    <w:name w:val="Body Text Indent 2"/>
    <w:basedOn w:val="Normal"/>
    <w:link w:val="BodyTextIndent2Char"/>
    <w:uiPriority w:val="99"/>
    <w:semiHidden/>
    <w:unhideWhenUsed/>
    <w:rsid w:val="00334EE3"/>
    <w:pPr>
      <w:spacing w:after="120" w:line="480" w:lineRule="auto"/>
      <w:ind w:left="283"/>
    </w:pPr>
  </w:style>
  <w:style w:type="character" w:customStyle="1" w:styleId="BodyTextIndent2Char">
    <w:name w:val="Body Text Indent 2 Char"/>
    <w:basedOn w:val="DefaultParagraphFont"/>
    <w:link w:val="BodyTextIndent2"/>
    <w:uiPriority w:val="99"/>
    <w:semiHidden/>
    <w:rsid w:val="00334EE3"/>
  </w:style>
  <w:style w:type="paragraph" w:styleId="BodyTextIndent3">
    <w:name w:val="Body Text Indent 3"/>
    <w:basedOn w:val="Normal"/>
    <w:link w:val="BodyTextIndent3Char"/>
    <w:uiPriority w:val="99"/>
    <w:semiHidden/>
    <w:unhideWhenUsed/>
    <w:rsid w:val="00334E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34EE3"/>
    <w:rPr>
      <w:sz w:val="16"/>
      <w:szCs w:val="16"/>
    </w:rPr>
  </w:style>
  <w:style w:type="paragraph" w:styleId="Caption">
    <w:name w:val="caption"/>
    <w:basedOn w:val="Normal"/>
    <w:next w:val="Normal"/>
    <w:uiPriority w:val="35"/>
    <w:semiHidden/>
    <w:unhideWhenUsed/>
    <w:qFormat/>
    <w:rsid w:val="00334EE3"/>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334EE3"/>
    <w:pPr>
      <w:spacing w:after="0" w:line="240" w:lineRule="auto"/>
      <w:ind w:left="4252"/>
    </w:pPr>
  </w:style>
  <w:style w:type="character" w:customStyle="1" w:styleId="ClosingChar">
    <w:name w:val="Closing Char"/>
    <w:basedOn w:val="DefaultParagraphFont"/>
    <w:link w:val="Closing"/>
    <w:uiPriority w:val="99"/>
    <w:semiHidden/>
    <w:rsid w:val="00334EE3"/>
  </w:style>
  <w:style w:type="paragraph" w:styleId="CommentText">
    <w:name w:val="annotation text"/>
    <w:basedOn w:val="Normal"/>
    <w:link w:val="CommentTextChar"/>
    <w:uiPriority w:val="99"/>
    <w:semiHidden/>
    <w:unhideWhenUsed/>
    <w:rsid w:val="00334EE3"/>
    <w:pPr>
      <w:spacing w:line="240" w:lineRule="auto"/>
    </w:pPr>
    <w:rPr>
      <w:sz w:val="20"/>
      <w:szCs w:val="20"/>
    </w:rPr>
  </w:style>
  <w:style w:type="character" w:customStyle="1" w:styleId="CommentTextChar">
    <w:name w:val="Comment Text Char"/>
    <w:basedOn w:val="DefaultParagraphFont"/>
    <w:link w:val="CommentText"/>
    <w:uiPriority w:val="99"/>
    <w:semiHidden/>
    <w:rsid w:val="00334EE3"/>
    <w:rPr>
      <w:sz w:val="20"/>
      <w:szCs w:val="20"/>
    </w:rPr>
  </w:style>
  <w:style w:type="paragraph" w:styleId="CommentSubject">
    <w:name w:val="annotation subject"/>
    <w:basedOn w:val="CommentText"/>
    <w:next w:val="CommentText"/>
    <w:link w:val="CommentSubjectChar"/>
    <w:uiPriority w:val="99"/>
    <w:semiHidden/>
    <w:unhideWhenUsed/>
    <w:rsid w:val="00334EE3"/>
    <w:rPr>
      <w:b/>
      <w:bCs/>
    </w:rPr>
  </w:style>
  <w:style w:type="character" w:customStyle="1" w:styleId="CommentSubjectChar">
    <w:name w:val="Comment Subject Char"/>
    <w:basedOn w:val="CommentTextChar"/>
    <w:link w:val="CommentSubject"/>
    <w:uiPriority w:val="99"/>
    <w:semiHidden/>
    <w:rsid w:val="00334EE3"/>
    <w:rPr>
      <w:b/>
      <w:bCs/>
    </w:rPr>
  </w:style>
  <w:style w:type="paragraph" w:styleId="Date">
    <w:name w:val="Date"/>
    <w:basedOn w:val="Normal"/>
    <w:next w:val="Normal"/>
    <w:link w:val="DateChar"/>
    <w:uiPriority w:val="99"/>
    <w:semiHidden/>
    <w:unhideWhenUsed/>
    <w:rsid w:val="00334EE3"/>
  </w:style>
  <w:style w:type="character" w:customStyle="1" w:styleId="DateChar">
    <w:name w:val="Date Char"/>
    <w:basedOn w:val="DefaultParagraphFont"/>
    <w:link w:val="Date"/>
    <w:uiPriority w:val="99"/>
    <w:semiHidden/>
    <w:rsid w:val="00334EE3"/>
  </w:style>
  <w:style w:type="paragraph" w:styleId="DocumentMap">
    <w:name w:val="Document Map"/>
    <w:basedOn w:val="Normal"/>
    <w:link w:val="DocumentMapChar"/>
    <w:uiPriority w:val="99"/>
    <w:semiHidden/>
    <w:unhideWhenUsed/>
    <w:rsid w:val="00334E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34EE3"/>
    <w:rPr>
      <w:rFonts w:ascii="Tahoma" w:hAnsi="Tahoma" w:cs="Tahoma"/>
      <w:sz w:val="16"/>
      <w:szCs w:val="16"/>
    </w:rPr>
  </w:style>
  <w:style w:type="paragraph" w:styleId="E-mailSignature">
    <w:name w:val="E-mail Signature"/>
    <w:basedOn w:val="Normal"/>
    <w:link w:val="E-mailSignatureChar"/>
    <w:uiPriority w:val="99"/>
    <w:semiHidden/>
    <w:unhideWhenUsed/>
    <w:rsid w:val="00334EE3"/>
    <w:pPr>
      <w:spacing w:after="0" w:line="240" w:lineRule="auto"/>
    </w:pPr>
  </w:style>
  <w:style w:type="character" w:customStyle="1" w:styleId="E-mailSignatureChar">
    <w:name w:val="E-mail Signature Char"/>
    <w:basedOn w:val="DefaultParagraphFont"/>
    <w:link w:val="E-mailSignature"/>
    <w:uiPriority w:val="99"/>
    <w:semiHidden/>
    <w:rsid w:val="00334EE3"/>
  </w:style>
  <w:style w:type="paragraph" w:styleId="EndnoteText">
    <w:name w:val="endnote text"/>
    <w:basedOn w:val="Normal"/>
    <w:link w:val="EndnoteTextChar"/>
    <w:uiPriority w:val="99"/>
    <w:semiHidden/>
    <w:unhideWhenUsed/>
    <w:rsid w:val="00334E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EE3"/>
    <w:rPr>
      <w:sz w:val="20"/>
      <w:szCs w:val="20"/>
    </w:rPr>
  </w:style>
  <w:style w:type="paragraph" w:styleId="EnvelopeAddress">
    <w:name w:val="envelope address"/>
    <w:basedOn w:val="Normal"/>
    <w:uiPriority w:val="99"/>
    <w:semiHidden/>
    <w:unhideWhenUsed/>
    <w:rsid w:val="00334EE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34EE3"/>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334EE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4EE3"/>
  </w:style>
  <w:style w:type="paragraph" w:styleId="FootnoteText">
    <w:name w:val="footnote text"/>
    <w:basedOn w:val="Normal"/>
    <w:link w:val="FootnoteTextChar"/>
    <w:uiPriority w:val="99"/>
    <w:semiHidden/>
    <w:unhideWhenUsed/>
    <w:rsid w:val="00334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EE3"/>
    <w:rPr>
      <w:sz w:val="20"/>
      <w:szCs w:val="20"/>
    </w:rPr>
  </w:style>
  <w:style w:type="paragraph" w:styleId="Header">
    <w:name w:val="header"/>
    <w:basedOn w:val="Normal"/>
    <w:link w:val="HeaderChar"/>
    <w:uiPriority w:val="99"/>
    <w:semiHidden/>
    <w:unhideWhenUsed/>
    <w:rsid w:val="00334EE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34EE3"/>
  </w:style>
  <w:style w:type="character" w:customStyle="1" w:styleId="Heading1Char">
    <w:name w:val="Heading 1 Char"/>
    <w:basedOn w:val="DefaultParagraphFont"/>
    <w:link w:val="Heading1"/>
    <w:uiPriority w:val="9"/>
    <w:rsid w:val="0026739D"/>
    <w:rPr>
      <w:rFonts w:asciiTheme="majorHAnsi" w:eastAsiaTheme="minorEastAsia" w:hAnsiTheme="majorHAnsi" w:cstheme="majorBidi"/>
      <w:b/>
      <w:bCs/>
      <w:color w:val="000000" w:themeColor="text1"/>
      <w:sz w:val="24"/>
      <w:szCs w:val="24"/>
    </w:rPr>
  </w:style>
  <w:style w:type="character" w:customStyle="1" w:styleId="Heading2Char">
    <w:name w:val="Heading 2 Char"/>
    <w:basedOn w:val="DefaultParagraphFont"/>
    <w:link w:val="Heading2"/>
    <w:uiPriority w:val="9"/>
    <w:rsid w:val="00334E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34E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34E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34E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34EE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4E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4EE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4EE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334EE3"/>
    <w:pPr>
      <w:spacing w:after="0" w:line="240" w:lineRule="auto"/>
    </w:pPr>
    <w:rPr>
      <w:i/>
      <w:iCs/>
    </w:rPr>
  </w:style>
  <w:style w:type="character" w:customStyle="1" w:styleId="HTMLAddressChar">
    <w:name w:val="HTML Address Char"/>
    <w:basedOn w:val="DefaultParagraphFont"/>
    <w:link w:val="HTMLAddress"/>
    <w:uiPriority w:val="99"/>
    <w:semiHidden/>
    <w:rsid w:val="00334EE3"/>
    <w:rPr>
      <w:i/>
      <w:iCs/>
    </w:rPr>
  </w:style>
  <w:style w:type="paragraph" w:styleId="HTMLPreformatted">
    <w:name w:val="HTML Preformatted"/>
    <w:basedOn w:val="Normal"/>
    <w:link w:val="HTMLPreformattedChar"/>
    <w:uiPriority w:val="99"/>
    <w:semiHidden/>
    <w:unhideWhenUsed/>
    <w:rsid w:val="00334E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EE3"/>
    <w:rPr>
      <w:rFonts w:ascii="Consolas" w:hAnsi="Consolas"/>
      <w:sz w:val="20"/>
      <w:szCs w:val="20"/>
    </w:rPr>
  </w:style>
  <w:style w:type="paragraph" w:styleId="Index1">
    <w:name w:val="index 1"/>
    <w:basedOn w:val="Normal"/>
    <w:next w:val="Normal"/>
    <w:autoRedefine/>
    <w:uiPriority w:val="99"/>
    <w:semiHidden/>
    <w:unhideWhenUsed/>
    <w:rsid w:val="00334EE3"/>
    <w:pPr>
      <w:spacing w:after="0" w:line="240" w:lineRule="auto"/>
      <w:ind w:left="220" w:hanging="220"/>
    </w:pPr>
  </w:style>
  <w:style w:type="paragraph" w:styleId="Index2">
    <w:name w:val="index 2"/>
    <w:basedOn w:val="Normal"/>
    <w:next w:val="Normal"/>
    <w:autoRedefine/>
    <w:uiPriority w:val="99"/>
    <w:semiHidden/>
    <w:unhideWhenUsed/>
    <w:rsid w:val="00334EE3"/>
    <w:pPr>
      <w:spacing w:after="0" w:line="240" w:lineRule="auto"/>
      <w:ind w:left="440" w:hanging="220"/>
    </w:pPr>
  </w:style>
  <w:style w:type="paragraph" w:styleId="Index3">
    <w:name w:val="index 3"/>
    <w:basedOn w:val="Normal"/>
    <w:next w:val="Normal"/>
    <w:autoRedefine/>
    <w:uiPriority w:val="99"/>
    <w:semiHidden/>
    <w:unhideWhenUsed/>
    <w:rsid w:val="00334EE3"/>
    <w:pPr>
      <w:spacing w:after="0" w:line="240" w:lineRule="auto"/>
      <w:ind w:left="660" w:hanging="220"/>
    </w:pPr>
  </w:style>
  <w:style w:type="paragraph" w:styleId="Index4">
    <w:name w:val="index 4"/>
    <w:basedOn w:val="Normal"/>
    <w:next w:val="Normal"/>
    <w:autoRedefine/>
    <w:uiPriority w:val="99"/>
    <w:semiHidden/>
    <w:unhideWhenUsed/>
    <w:rsid w:val="00334EE3"/>
    <w:pPr>
      <w:spacing w:after="0" w:line="240" w:lineRule="auto"/>
      <w:ind w:left="880" w:hanging="220"/>
    </w:pPr>
  </w:style>
  <w:style w:type="paragraph" w:styleId="Index5">
    <w:name w:val="index 5"/>
    <w:basedOn w:val="Normal"/>
    <w:next w:val="Normal"/>
    <w:autoRedefine/>
    <w:uiPriority w:val="99"/>
    <w:semiHidden/>
    <w:unhideWhenUsed/>
    <w:rsid w:val="00334EE3"/>
    <w:pPr>
      <w:spacing w:after="0" w:line="240" w:lineRule="auto"/>
      <w:ind w:left="1100" w:hanging="220"/>
    </w:pPr>
  </w:style>
  <w:style w:type="paragraph" w:styleId="Index6">
    <w:name w:val="index 6"/>
    <w:basedOn w:val="Normal"/>
    <w:next w:val="Normal"/>
    <w:autoRedefine/>
    <w:uiPriority w:val="99"/>
    <w:semiHidden/>
    <w:unhideWhenUsed/>
    <w:rsid w:val="00334EE3"/>
    <w:pPr>
      <w:spacing w:after="0" w:line="240" w:lineRule="auto"/>
      <w:ind w:left="1320" w:hanging="220"/>
    </w:pPr>
  </w:style>
  <w:style w:type="paragraph" w:styleId="Index7">
    <w:name w:val="index 7"/>
    <w:basedOn w:val="Normal"/>
    <w:next w:val="Normal"/>
    <w:autoRedefine/>
    <w:uiPriority w:val="99"/>
    <w:semiHidden/>
    <w:unhideWhenUsed/>
    <w:rsid w:val="00334EE3"/>
    <w:pPr>
      <w:spacing w:after="0" w:line="240" w:lineRule="auto"/>
      <w:ind w:left="1540" w:hanging="220"/>
    </w:pPr>
  </w:style>
  <w:style w:type="paragraph" w:styleId="Index8">
    <w:name w:val="index 8"/>
    <w:basedOn w:val="Normal"/>
    <w:next w:val="Normal"/>
    <w:autoRedefine/>
    <w:uiPriority w:val="99"/>
    <w:semiHidden/>
    <w:unhideWhenUsed/>
    <w:rsid w:val="00334EE3"/>
    <w:pPr>
      <w:spacing w:after="0" w:line="240" w:lineRule="auto"/>
      <w:ind w:left="1760" w:hanging="220"/>
    </w:pPr>
  </w:style>
  <w:style w:type="paragraph" w:styleId="Index9">
    <w:name w:val="index 9"/>
    <w:basedOn w:val="Normal"/>
    <w:next w:val="Normal"/>
    <w:autoRedefine/>
    <w:uiPriority w:val="99"/>
    <w:semiHidden/>
    <w:unhideWhenUsed/>
    <w:rsid w:val="00334EE3"/>
    <w:pPr>
      <w:spacing w:after="0" w:line="240" w:lineRule="auto"/>
      <w:ind w:left="1980" w:hanging="220"/>
    </w:pPr>
  </w:style>
  <w:style w:type="paragraph" w:styleId="IndexHeading">
    <w:name w:val="index heading"/>
    <w:basedOn w:val="Normal"/>
    <w:next w:val="Index1"/>
    <w:uiPriority w:val="99"/>
    <w:semiHidden/>
    <w:unhideWhenUsed/>
    <w:rsid w:val="00334EE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34E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34EE3"/>
    <w:rPr>
      <w:b/>
      <w:bCs/>
      <w:i/>
      <w:iCs/>
      <w:color w:val="4F81BD" w:themeColor="accent1"/>
    </w:rPr>
  </w:style>
  <w:style w:type="paragraph" w:styleId="List">
    <w:name w:val="List"/>
    <w:basedOn w:val="Normal"/>
    <w:uiPriority w:val="99"/>
    <w:semiHidden/>
    <w:unhideWhenUsed/>
    <w:rsid w:val="00334EE3"/>
    <w:pPr>
      <w:ind w:left="283" w:hanging="283"/>
      <w:contextualSpacing/>
    </w:pPr>
  </w:style>
  <w:style w:type="paragraph" w:styleId="List2">
    <w:name w:val="List 2"/>
    <w:basedOn w:val="Normal"/>
    <w:uiPriority w:val="99"/>
    <w:semiHidden/>
    <w:unhideWhenUsed/>
    <w:rsid w:val="00334EE3"/>
    <w:pPr>
      <w:ind w:left="566" w:hanging="283"/>
      <w:contextualSpacing/>
    </w:pPr>
  </w:style>
  <w:style w:type="paragraph" w:styleId="List3">
    <w:name w:val="List 3"/>
    <w:basedOn w:val="Normal"/>
    <w:uiPriority w:val="99"/>
    <w:semiHidden/>
    <w:unhideWhenUsed/>
    <w:rsid w:val="00334EE3"/>
    <w:pPr>
      <w:ind w:left="849" w:hanging="283"/>
      <w:contextualSpacing/>
    </w:pPr>
  </w:style>
  <w:style w:type="paragraph" w:styleId="List4">
    <w:name w:val="List 4"/>
    <w:basedOn w:val="Normal"/>
    <w:uiPriority w:val="99"/>
    <w:semiHidden/>
    <w:unhideWhenUsed/>
    <w:rsid w:val="00334EE3"/>
    <w:pPr>
      <w:ind w:left="1132" w:hanging="283"/>
      <w:contextualSpacing/>
    </w:pPr>
  </w:style>
  <w:style w:type="paragraph" w:styleId="List5">
    <w:name w:val="List 5"/>
    <w:basedOn w:val="Normal"/>
    <w:uiPriority w:val="99"/>
    <w:semiHidden/>
    <w:unhideWhenUsed/>
    <w:rsid w:val="00334EE3"/>
    <w:pPr>
      <w:ind w:left="1415" w:hanging="283"/>
      <w:contextualSpacing/>
    </w:pPr>
  </w:style>
  <w:style w:type="paragraph" w:styleId="ListBullet">
    <w:name w:val="List Bullet"/>
    <w:basedOn w:val="Normal"/>
    <w:uiPriority w:val="99"/>
    <w:semiHidden/>
    <w:unhideWhenUsed/>
    <w:rsid w:val="00334EE3"/>
    <w:pPr>
      <w:numPr>
        <w:numId w:val="4"/>
      </w:numPr>
      <w:contextualSpacing/>
    </w:pPr>
  </w:style>
  <w:style w:type="paragraph" w:styleId="ListBullet2">
    <w:name w:val="List Bullet 2"/>
    <w:basedOn w:val="Normal"/>
    <w:uiPriority w:val="99"/>
    <w:semiHidden/>
    <w:unhideWhenUsed/>
    <w:rsid w:val="00334EE3"/>
    <w:pPr>
      <w:numPr>
        <w:numId w:val="5"/>
      </w:numPr>
      <w:contextualSpacing/>
    </w:pPr>
  </w:style>
  <w:style w:type="paragraph" w:styleId="ListBullet3">
    <w:name w:val="List Bullet 3"/>
    <w:basedOn w:val="Normal"/>
    <w:uiPriority w:val="99"/>
    <w:semiHidden/>
    <w:unhideWhenUsed/>
    <w:rsid w:val="00334EE3"/>
    <w:pPr>
      <w:numPr>
        <w:numId w:val="6"/>
      </w:numPr>
      <w:contextualSpacing/>
    </w:pPr>
  </w:style>
  <w:style w:type="paragraph" w:styleId="ListBullet4">
    <w:name w:val="List Bullet 4"/>
    <w:basedOn w:val="Normal"/>
    <w:uiPriority w:val="99"/>
    <w:semiHidden/>
    <w:unhideWhenUsed/>
    <w:rsid w:val="00334EE3"/>
    <w:pPr>
      <w:numPr>
        <w:numId w:val="7"/>
      </w:numPr>
      <w:contextualSpacing/>
    </w:pPr>
  </w:style>
  <w:style w:type="paragraph" w:styleId="ListBullet5">
    <w:name w:val="List Bullet 5"/>
    <w:basedOn w:val="Normal"/>
    <w:uiPriority w:val="99"/>
    <w:semiHidden/>
    <w:unhideWhenUsed/>
    <w:rsid w:val="00334EE3"/>
    <w:pPr>
      <w:numPr>
        <w:numId w:val="8"/>
      </w:numPr>
      <w:contextualSpacing/>
    </w:pPr>
  </w:style>
  <w:style w:type="paragraph" w:styleId="ListContinue">
    <w:name w:val="List Continue"/>
    <w:basedOn w:val="Normal"/>
    <w:uiPriority w:val="99"/>
    <w:semiHidden/>
    <w:unhideWhenUsed/>
    <w:rsid w:val="00334EE3"/>
    <w:pPr>
      <w:spacing w:after="120"/>
      <w:ind w:left="283"/>
      <w:contextualSpacing/>
    </w:pPr>
  </w:style>
  <w:style w:type="paragraph" w:styleId="ListContinue2">
    <w:name w:val="List Continue 2"/>
    <w:basedOn w:val="Normal"/>
    <w:uiPriority w:val="99"/>
    <w:semiHidden/>
    <w:unhideWhenUsed/>
    <w:rsid w:val="00334EE3"/>
    <w:pPr>
      <w:spacing w:after="120"/>
      <w:ind w:left="566"/>
      <w:contextualSpacing/>
    </w:pPr>
  </w:style>
  <w:style w:type="paragraph" w:styleId="ListContinue3">
    <w:name w:val="List Continue 3"/>
    <w:basedOn w:val="Normal"/>
    <w:uiPriority w:val="99"/>
    <w:semiHidden/>
    <w:unhideWhenUsed/>
    <w:rsid w:val="00334EE3"/>
    <w:pPr>
      <w:spacing w:after="120"/>
      <w:ind w:left="849"/>
      <w:contextualSpacing/>
    </w:pPr>
  </w:style>
  <w:style w:type="paragraph" w:styleId="ListContinue4">
    <w:name w:val="List Continue 4"/>
    <w:basedOn w:val="Normal"/>
    <w:uiPriority w:val="99"/>
    <w:semiHidden/>
    <w:unhideWhenUsed/>
    <w:rsid w:val="00334EE3"/>
    <w:pPr>
      <w:spacing w:after="120"/>
      <w:ind w:left="1132"/>
      <w:contextualSpacing/>
    </w:pPr>
  </w:style>
  <w:style w:type="paragraph" w:styleId="ListContinue5">
    <w:name w:val="List Continue 5"/>
    <w:basedOn w:val="Normal"/>
    <w:uiPriority w:val="99"/>
    <w:semiHidden/>
    <w:unhideWhenUsed/>
    <w:rsid w:val="00334EE3"/>
    <w:pPr>
      <w:spacing w:after="120"/>
      <w:ind w:left="1415"/>
      <w:contextualSpacing/>
    </w:pPr>
  </w:style>
  <w:style w:type="paragraph" w:styleId="ListNumber">
    <w:name w:val="List Number"/>
    <w:basedOn w:val="Normal"/>
    <w:uiPriority w:val="99"/>
    <w:semiHidden/>
    <w:unhideWhenUsed/>
    <w:rsid w:val="00334EE3"/>
    <w:pPr>
      <w:numPr>
        <w:numId w:val="9"/>
      </w:numPr>
      <w:contextualSpacing/>
    </w:pPr>
  </w:style>
  <w:style w:type="paragraph" w:styleId="ListNumber2">
    <w:name w:val="List Number 2"/>
    <w:basedOn w:val="Normal"/>
    <w:uiPriority w:val="99"/>
    <w:semiHidden/>
    <w:unhideWhenUsed/>
    <w:rsid w:val="00334EE3"/>
    <w:pPr>
      <w:numPr>
        <w:numId w:val="10"/>
      </w:numPr>
      <w:contextualSpacing/>
    </w:pPr>
  </w:style>
  <w:style w:type="paragraph" w:styleId="ListNumber3">
    <w:name w:val="List Number 3"/>
    <w:basedOn w:val="Normal"/>
    <w:uiPriority w:val="99"/>
    <w:semiHidden/>
    <w:unhideWhenUsed/>
    <w:rsid w:val="00334EE3"/>
    <w:pPr>
      <w:numPr>
        <w:numId w:val="11"/>
      </w:numPr>
      <w:contextualSpacing/>
    </w:pPr>
  </w:style>
  <w:style w:type="paragraph" w:styleId="ListNumber4">
    <w:name w:val="List Number 4"/>
    <w:basedOn w:val="Normal"/>
    <w:uiPriority w:val="99"/>
    <w:semiHidden/>
    <w:unhideWhenUsed/>
    <w:rsid w:val="00334EE3"/>
    <w:pPr>
      <w:numPr>
        <w:numId w:val="12"/>
      </w:numPr>
      <w:contextualSpacing/>
    </w:pPr>
  </w:style>
  <w:style w:type="paragraph" w:styleId="ListNumber5">
    <w:name w:val="List Number 5"/>
    <w:basedOn w:val="Normal"/>
    <w:uiPriority w:val="99"/>
    <w:semiHidden/>
    <w:unhideWhenUsed/>
    <w:rsid w:val="00334EE3"/>
    <w:pPr>
      <w:numPr>
        <w:numId w:val="13"/>
      </w:numPr>
      <w:contextualSpacing/>
    </w:pPr>
  </w:style>
  <w:style w:type="paragraph" w:styleId="MacroText">
    <w:name w:val="macro"/>
    <w:link w:val="MacroTextChar"/>
    <w:uiPriority w:val="99"/>
    <w:semiHidden/>
    <w:unhideWhenUsed/>
    <w:rsid w:val="00334EE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34EE3"/>
    <w:rPr>
      <w:rFonts w:ascii="Consolas" w:hAnsi="Consolas"/>
      <w:sz w:val="20"/>
      <w:szCs w:val="20"/>
    </w:rPr>
  </w:style>
  <w:style w:type="paragraph" w:styleId="MessageHeader">
    <w:name w:val="Message Header"/>
    <w:basedOn w:val="Normal"/>
    <w:link w:val="MessageHeaderChar"/>
    <w:uiPriority w:val="99"/>
    <w:semiHidden/>
    <w:unhideWhenUsed/>
    <w:rsid w:val="00334E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34EE3"/>
    <w:rPr>
      <w:rFonts w:asciiTheme="majorHAnsi" w:eastAsiaTheme="majorEastAsia" w:hAnsiTheme="majorHAnsi" w:cstheme="majorBidi"/>
      <w:sz w:val="24"/>
      <w:szCs w:val="24"/>
      <w:shd w:val="pct20" w:color="auto" w:fill="auto"/>
    </w:rPr>
  </w:style>
  <w:style w:type="paragraph" w:styleId="NoSpacing">
    <w:name w:val="No Spacing"/>
    <w:uiPriority w:val="1"/>
    <w:qFormat/>
    <w:rsid w:val="00334EE3"/>
    <w:pPr>
      <w:spacing w:after="0" w:line="240" w:lineRule="auto"/>
    </w:pPr>
  </w:style>
  <w:style w:type="paragraph" w:styleId="NormalWeb">
    <w:name w:val="Normal (Web)"/>
    <w:basedOn w:val="Normal"/>
    <w:uiPriority w:val="99"/>
    <w:semiHidden/>
    <w:unhideWhenUsed/>
    <w:rsid w:val="00334EE3"/>
    <w:rPr>
      <w:rFonts w:ascii="Times New Roman" w:hAnsi="Times New Roman" w:cs="Times New Roman"/>
      <w:sz w:val="24"/>
      <w:szCs w:val="24"/>
    </w:rPr>
  </w:style>
  <w:style w:type="paragraph" w:styleId="NormalIndent">
    <w:name w:val="Normal Indent"/>
    <w:basedOn w:val="Normal"/>
    <w:uiPriority w:val="99"/>
    <w:semiHidden/>
    <w:unhideWhenUsed/>
    <w:rsid w:val="00334EE3"/>
    <w:pPr>
      <w:ind w:left="720"/>
    </w:pPr>
  </w:style>
  <w:style w:type="paragraph" w:styleId="NoteHeading">
    <w:name w:val="Note Heading"/>
    <w:basedOn w:val="Normal"/>
    <w:next w:val="Normal"/>
    <w:link w:val="NoteHeadingChar"/>
    <w:uiPriority w:val="99"/>
    <w:semiHidden/>
    <w:unhideWhenUsed/>
    <w:rsid w:val="00334EE3"/>
    <w:pPr>
      <w:spacing w:after="0" w:line="240" w:lineRule="auto"/>
    </w:pPr>
  </w:style>
  <w:style w:type="character" w:customStyle="1" w:styleId="NoteHeadingChar">
    <w:name w:val="Note Heading Char"/>
    <w:basedOn w:val="DefaultParagraphFont"/>
    <w:link w:val="NoteHeading"/>
    <w:uiPriority w:val="99"/>
    <w:semiHidden/>
    <w:rsid w:val="00334EE3"/>
  </w:style>
  <w:style w:type="paragraph" w:styleId="PlainText">
    <w:name w:val="Plain Text"/>
    <w:basedOn w:val="Normal"/>
    <w:link w:val="PlainTextChar"/>
    <w:uiPriority w:val="99"/>
    <w:semiHidden/>
    <w:unhideWhenUsed/>
    <w:rsid w:val="00334E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34EE3"/>
    <w:rPr>
      <w:rFonts w:ascii="Consolas" w:hAnsi="Consolas"/>
      <w:sz w:val="21"/>
      <w:szCs w:val="21"/>
    </w:rPr>
  </w:style>
  <w:style w:type="paragraph" w:styleId="Quote">
    <w:name w:val="Quote"/>
    <w:basedOn w:val="Normal"/>
    <w:next w:val="Normal"/>
    <w:link w:val="QuoteChar"/>
    <w:uiPriority w:val="29"/>
    <w:qFormat/>
    <w:rsid w:val="00334EE3"/>
    <w:rPr>
      <w:i/>
      <w:iCs/>
      <w:color w:val="000000" w:themeColor="text1"/>
    </w:rPr>
  </w:style>
  <w:style w:type="character" w:customStyle="1" w:styleId="QuoteChar">
    <w:name w:val="Quote Char"/>
    <w:basedOn w:val="DefaultParagraphFont"/>
    <w:link w:val="Quote"/>
    <w:uiPriority w:val="29"/>
    <w:rsid w:val="00334EE3"/>
    <w:rPr>
      <w:i/>
      <w:iCs/>
      <w:color w:val="000000" w:themeColor="text1"/>
    </w:rPr>
  </w:style>
  <w:style w:type="paragraph" w:styleId="Salutation">
    <w:name w:val="Salutation"/>
    <w:basedOn w:val="Normal"/>
    <w:next w:val="Normal"/>
    <w:link w:val="SalutationChar"/>
    <w:uiPriority w:val="99"/>
    <w:semiHidden/>
    <w:unhideWhenUsed/>
    <w:rsid w:val="00334EE3"/>
  </w:style>
  <w:style w:type="character" w:customStyle="1" w:styleId="SalutationChar">
    <w:name w:val="Salutation Char"/>
    <w:basedOn w:val="DefaultParagraphFont"/>
    <w:link w:val="Salutation"/>
    <w:uiPriority w:val="99"/>
    <w:semiHidden/>
    <w:rsid w:val="00334EE3"/>
  </w:style>
  <w:style w:type="paragraph" w:styleId="Signature">
    <w:name w:val="Signature"/>
    <w:basedOn w:val="Normal"/>
    <w:link w:val="SignatureChar"/>
    <w:uiPriority w:val="99"/>
    <w:semiHidden/>
    <w:unhideWhenUsed/>
    <w:rsid w:val="00334EE3"/>
    <w:pPr>
      <w:spacing w:after="0" w:line="240" w:lineRule="auto"/>
      <w:ind w:left="4252"/>
    </w:pPr>
  </w:style>
  <w:style w:type="character" w:customStyle="1" w:styleId="SignatureChar">
    <w:name w:val="Signature Char"/>
    <w:basedOn w:val="DefaultParagraphFont"/>
    <w:link w:val="Signature"/>
    <w:uiPriority w:val="99"/>
    <w:semiHidden/>
    <w:rsid w:val="00334EE3"/>
  </w:style>
  <w:style w:type="paragraph" w:styleId="Subtitle">
    <w:name w:val="Subtitle"/>
    <w:basedOn w:val="Normal"/>
    <w:next w:val="Normal"/>
    <w:link w:val="SubtitleChar"/>
    <w:uiPriority w:val="11"/>
    <w:qFormat/>
    <w:rsid w:val="00334E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34EE3"/>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334EE3"/>
    <w:pPr>
      <w:spacing w:after="0"/>
      <w:ind w:left="220" w:hanging="220"/>
    </w:pPr>
  </w:style>
  <w:style w:type="paragraph" w:styleId="TableofFigures">
    <w:name w:val="table of figures"/>
    <w:basedOn w:val="Normal"/>
    <w:next w:val="Normal"/>
    <w:uiPriority w:val="99"/>
    <w:semiHidden/>
    <w:unhideWhenUsed/>
    <w:rsid w:val="00334EE3"/>
    <w:pPr>
      <w:spacing w:after="0"/>
    </w:pPr>
  </w:style>
  <w:style w:type="paragraph" w:styleId="Title">
    <w:name w:val="Title"/>
    <w:basedOn w:val="Normal"/>
    <w:next w:val="Normal"/>
    <w:link w:val="TitleChar"/>
    <w:uiPriority w:val="10"/>
    <w:qFormat/>
    <w:rsid w:val="00334E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4EE3"/>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334EE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34EE3"/>
    <w:pPr>
      <w:spacing w:after="100"/>
    </w:pPr>
  </w:style>
  <w:style w:type="paragraph" w:styleId="TOC2">
    <w:name w:val="toc 2"/>
    <w:basedOn w:val="Normal"/>
    <w:next w:val="Normal"/>
    <w:autoRedefine/>
    <w:uiPriority w:val="39"/>
    <w:semiHidden/>
    <w:unhideWhenUsed/>
    <w:rsid w:val="00334EE3"/>
    <w:pPr>
      <w:spacing w:after="100"/>
      <w:ind w:left="220"/>
    </w:pPr>
  </w:style>
  <w:style w:type="paragraph" w:styleId="TOC3">
    <w:name w:val="toc 3"/>
    <w:basedOn w:val="Normal"/>
    <w:next w:val="Normal"/>
    <w:autoRedefine/>
    <w:uiPriority w:val="39"/>
    <w:semiHidden/>
    <w:unhideWhenUsed/>
    <w:rsid w:val="00334EE3"/>
    <w:pPr>
      <w:spacing w:after="100"/>
      <w:ind w:left="440"/>
    </w:pPr>
  </w:style>
  <w:style w:type="paragraph" w:styleId="TOC4">
    <w:name w:val="toc 4"/>
    <w:basedOn w:val="Normal"/>
    <w:next w:val="Normal"/>
    <w:autoRedefine/>
    <w:uiPriority w:val="39"/>
    <w:semiHidden/>
    <w:unhideWhenUsed/>
    <w:rsid w:val="00334EE3"/>
    <w:pPr>
      <w:spacing w:after="100"/>
      <w:ind w:left="660"/>
    </w:pPr>
  </w:style>
  <w:style w:type="paragraph" w:styleId="TOC5">
    <w:name w:val="toc 5"/>
    <w:basedOn w:val="Normal"/>
    <w:next w:val="Normal"/>
    <w:autoRedefine/>
    <w:uiPriority w:val="39"/>
    <w:semiHidden/>
    <w:unhideWhenUsed/>
    <w:rsid w:val="00334EE3"/>
    <w:pPr>
      <w:spacing w:after="100"/>
      <w:ind w:left="880"/>
    </w:pPr>
  </w:style>
  <w:style w:type="paragraph" w:styleId="TOC6">
    <w:name w:val="toc 6"/>
    <w:basedOn w:val="Normal"/>
    <w:next w:val="Normal"/>
    <w:autoRedefine/>
    <w:uiPriority w:val="39"/>
    <w:semiHidden/>
    <w:unhideWhenUsed/>
    <w:rsid w:val="00334EE3"/>
    <w:pPr>
      <w:spacing w:after="100"/>
      <w:ind w:left="1100"/>
    </w:pPr>
  </w:style>
  <w:style w:type="paragraph" w:styleId="TOC7">
    <w:name w:val="toc 7"/>
    <w:basedOn w:val="Normal"/>
    <w:next w:val="Normal"/>
    <w:autoRedefine/>
    <w:uiPriority w:val="39"/>
    <w:semiHidden/>
    <w:unhideWhenUsed/>
    <w:rsid w:val="00334EE3"/>
    <w:pPr>
      <w:spacing w:after="100"/>
      <w:ind w:left="1320"/>
    </w:pPr>
  </w:style>
  <w:style w:type="paragraph" w:styleId="TOC8">
    <w:name w:val="toc 8"/>
    <w:basedOn w:val="Normal"/>
    <w:next w:val="Normal"/>
    <w:autoRedefine/>
    <w:uiPriority w:val="39"/>
    <w:semiHidden/>
    <w:unhideWhenUsed/>
    <w:rsid w:val="00334EE3"/>
    <w:pPr>
      <w:spacing w:after="100"/>
      <w:ind w:left="1540"/>
    </w:pPr>
  </w:style>
  <w:style w:type="paragraph" w:styleId="TOC9">
    <w:name w:val="toc 9"/>
    <w:basedOn w:val="Normal"/>
    <w:next w:val="Normal"/>
    <w:autoRedefine/>
    <w:uiPriority w:val="39"/>
    <w:semiHidden/>
    <w:unhideWhenUsed/>
    <w:rsid w:val="00334EE3"/>
    <w:pPr>
      <w:spacing w:after="100"/>
      <w:ind w:left="1760"/>
    </w:pPr>
  </w:style>
  <w:style w:type="paragraph" w:styleId="TOCHeading">
    <w:name w:val="TOC Heading"/>
    <w:basedOn w:val="Heading1"/>
    <w:next w:val="Normal"/>
    <w:uiPriority w:val="39"/>
    <w:semiHidden/>
    <w:unhideWhenUsed/>
    <w:qFormat/>
    <w:rsid w:val="00334EE3"/>
    <w:pPr>
      <w:outlineLvl w:val="9"/>
    </w:pPr>
  </w:style>
  <w:style w:type="character" w:styleId="Hyperlink">
    <w:name w:val="Hyperlink"/>
    <w:basedOn w:val="DefaultParagraphFont"/>
    <w:uiPriority w:val="99"/>
    <w:unhideWhenUsed/>
    <w:rsid w:val="00E51471"/>
    <w:rPr>
      <w:color w:val="0000FF" w:themeColor="hyperlink"/>
      <w:u w:val="single"/>
    </w:rPr>
  </w:style>
  <w:style w:type="table" w:styleId="TableGrid">
    <w:name w:val="Table Grid"/>
    <w:basedOn w:val="TableNormal"/>
    <w:uiPriority w:val="59"/>
    <w:rsid w:val="005042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IE"/>
  <c:chart>
    <c:title>
      <c:tx>
        <c:rich>
          <a:bodyPr/>
          <a:lstStyle/>
          <a:p>
            <a:pPr>
              <a:defRPr/>
            </a:pPr>
            <a:r>
              <a:rPr lang="en-IE"/>
              <a:t>x</a:t>
            </a:r>
            <a:r>
              <a:rPr lang="en-IE" baseline="30000"/>
              <a:t>2</a:t>
            </a:r>
            <a:r>
              <a:rPr lang="en-IE"/>
              <a:t> vs n</a:t>
            </a:r>
            <a:r>
              <a:rPr lang="en-IE" sz="1800" b="1" i="0" u="none" strike="noStrike" baseline="0"/>
              <a:t>λ</a:t>
            </a:r>
            <a:r>
              <a:rPr lang="en-IE" baseline="0"/>
              <a:t> </a:t>
            </a:r>
            <a:endParaRPr lang="en-IE"/>
          </a:p>
        </c:rich>
      </c:tx>
      <c:layout/>
    </c:title>
    <c:plotArea>
      <c:layout/>
      <c:scatterChart>
        <c:scatterStyle val="lineMarker"/>
        <c:ser>
          <c:idx val="0"/>
          <c:order val="0"/>
          <c:spPr>
            <a:ln w="28575">
              <a:noFill/>
            </a:ln>
          </c:spPr>
          <c:marker>
            <c:symbol val="circle"/>
            <c:size val="2"/>
          </c:marker>
          <c:trendline>
            <c:trendlineType val="linear"/>
            <c:dispRSqr val="1"/>
            <c:dispEq val="1"/>
            <c:trendlineLbl>
              <c:layout>
                <c:manualLayout>
                  <c:x val="-0.27323162729658779"/>
                  <c:y val="7.8344634004082897E-2"/>
                </c:manualLayout>
              </c:layout>
              <c:tx>
                <c:rich>
                  <a:bodyPr/>
                  <a:lstStyle/>
                  <a:p>
                    <a:pPr>
                      <a:defRPr/>
                    </a:pPr>
                    <a:r>
                      <a:rPr lang="en-US" baseline="0"/>
                      <a:t>x</a:t>
                    </a:r>
                    <a:r>
                      <a:rPr lang="en-US" baseline="30000"/>
                      <a:t>2</a:t>
                    </a:r>
                    <a:r>
                      <a:rPr lang="en-US" baseline="0"/>
                      <a:t> = (1.71±0.04) n</a:t>
                    </a:r>
                    <a:r>
                      <a:rPr lang="en-IE" sz="1000" b="0" i="0" u="none" strike="noStrike" baseline="0"/>
                      <a:t>λ</a:t>
                    </a:r>
                    <a:r>
                      <a:rPr lang="en-US" baseline="0"/>
                      <a:t> - (9±2)E-07
R² = 0.9957</a:t>
                    </a:r>
                    <a:endParaRPr lang="en-US"/>
                  </a:p>
                </c:rich>
              </c:tx>
              <c:numFmt formatCode="General" sourceLinked="0"/>
            </c:trendlineLbl>
          </c:trendline>
          <c:errBars>
            <c:errDir val="y"/>
            <c:errBarType val="both"/>
            <c:errValType val="cust"/>
            <c:plus>
              <c:numRef>
                <c:f>'R1'!$G$6:$G$14</c:f>
                <c:numCache>
                  <c:formatCode>General</c:formatCode>
                  <c:ptCount val="9"/>
                  <c:pt idx="0">
                    <c:v>1.7300000000000016E-8</c:v>
                  </c:pt>
                  <c:pt idx="1">
                    <c:v>3.030000000000002E-8</c:v>
                  </c:pt>
                  <c:pt idx="2">
                    <c:v>3.6299999999999988E-8</c:v>
                  </c:pt>
                  <c:pt idx="3">
                    <c:v>4.1299999999999979E-8</c:v>
                  </c:pt>
                  <c:pt idx="4">
                    <c:v>4.5700000000000032E-8</c:v>
                  </c:pt>
                  <c:pt idx="5">
                    <c:v>5.0300000000000067E-8</c:v>
                  </c:pt>
                  <c:pt idx="6">
                    <c:v>5.3700000000000024E-8</c:v>
                  </c:pt>
                  <c:pt idx="7">
                    <c:v>5.6699999999999972E-8</c:v>
                  </c:pt>
                  <c:pt idx="8">
                    <c:v>6.030000000000003E-8</c:v>
                  </c:pt>
                </c:numCache>
              </c:numRef>
            </c:plus>
            <c:minus>
              <c:numRef>
                <c:f>'R1'!$G$6:$G$14</c:f>
                <c:numCache>
                  <c:formatCode>General</c:formatCode>
                  <c:ptCount val="9"/>
                  <c:pt idx="0">
                    <c:v>1.7300000000000016E-8</c:v>
                  </c:pt>
                  <c:pt idx="1">
                    <c:v>3.030000000000002E-8</c:v>
                  </c:pt>
                  <c:pt idx="2">
                    <c:v>3.6299999999999988E-8</c:v>
                  </c:pt>
                  <c:pt idx="3">
                    <c:v>4.1299999999999979E-8</c:v>
                  </c:pt>
                  <c:pt idx="4">
                    <c:v>4.5700000000000032E-8</c:v>
                  </c:pt>
                  <c:pt idx="5">
                    <c:v>5.0300000000000067E-8</c:v>
                  </c:pt>
                  <c:pt idx="6">
                    <c:v>5.3700000000000024E-8</c:v>
                  </c:pt>
                  <c:pt idx="7">
                    <c:v>5.6699999999999972E-8</c:v>
                  </c:pt>
                  <c:pt idx="8">
                    <c:v>6.030000000000003E-8</c:v>
                  </c:pt>
                </c:numCache>
              </c:numRef>
            </c:minus>
          </c:errBars>
          <c:errBars>
            <c:errDir val="x"/>
            <c:errBarType val="both"/>
            <c:errValType val="fixedVal"/>
            <c:val val="1.0000000000000037E-10"/>
          </c:errBars>
          <c:xVal>
            <c:numRef>
              <c:f>'R1'!$B$6:$B$14</c:f>
              <c:numCache>
                <c:formatCode>0.00E+00</c:formatCode>
                <c:ptCount val="9"/>
                <c:pt idx="0">
                  <c:v>1.1786000000000009E-6</c:v>
                </c:pt>
                <c:pt idx="1">
                  <c:v>1.7679000000000009E-6</c:v>
                </c:pt>
                <c:pt idx="2">
                  <c:v>2.3572000000000009E-6</c:v>
                </c:pt>
                <c:pt idx="3">
                  <c:v>2.9465000000000018E-6</c:v>
                </c:pt>
                <c:pt idx="4">
                  <c:v>3.5358000000000018E-6</c:v>
                </c:pt>
                <c:pt idx="5">
                  <c:v>4.1251000000000014E-6</c:v>
                </c:pt>
                <c:pt idx="6">
                  <c:v>4.7144000000000018E-6</c:v>
                </c:pt>
                <c:pt idx="7">
                  <c:v>5.303700000000004E-6</c:v>
                </c:pt>
                <c:pt idx="8">
                  <c:v>5.8930000000000035E-6</c:v>
                </c:pt>
              </c:numCache>
            </c:numRef>
          </c:xVal>
          <c:yVal>
            <c:numRef>
              <c:f>'R1'!$F$6:$F$14</c:f>
              <c:numCache>
                <c:formatCode>General</c:formatCode>
                <c:ptCount val="9"/>
                <c:pt idx="0">
                  <c:v>7.482250000000011E-7</c:v>
                </c:pt>
                <c:pt idx="1">
                  <c:v>2.2952250000000005E-6</c:v>
                </c:pt>
                <c:pt idx="2">
                  <c:v>3.2942249999999947E-6</c:v>
                </c:pt>
                <c:pt idx="3">
                  <c:v>4.2642249999999888E-6</c:v>
                </c:pt>
                <c:pt idx="4">
                  <c:v>5.2212249999999993E-6</c:v>
                </c:pt>
                <c:pt idx="5">
                  <c:v>6.3252250000000069E-6</c:v>
                </c:pt>
                <c:pt idx="6">
                  <c:v>7.2092250000000021E-6</c:v>
                </c:pt>
                <c:pt idx="7">
                  <c:v>8.0372249999999847E-6</c:v>
                </c:pt>
                <c:pt idx="8">
                  <c:v>9.0902249999999999E-6</c:v>
                </c:pt>
              </c:numCache>
            </c:numRef>
          </c:yVal>
        </c:ser>
        <c:axId val="67498368"/>
        <c:axId val="67501056"/>
      </c:scatterChart>
      <c:valAx>
        <c:axId val="67498368"/>
        <c:scaling>
          <c:orientation val="minMax"/>
          <c:max val="6.000000000000012E-6"/>
          <c:min val="1.0000000000000023E-6"/>
        </c:scaling>
        <c:axPos val="b"/>
        <c:title>
          <c:tx>
            <c:rich>
              <a:bodyPr/>
              <a:lstStyle/>
              <a:p>
                <a:pPr>
                  <a:defRPr/>
                </a:pPr>
                <a:r>
                  <a:rPr lang="en-IE"/>
                  <a:t>n</a:t>
                </a:r>
                <a:r>
                  <a:rPr lang="en-IE" sz="1000" b="1" i="0" u="none" strike="noStrike" baseline="0"/>
                  <a:t>λ (m)</a:t>
                </a:r>
                <a:endParaRPr lang="en-IE"/>
              </a:p>
            </c:rich>
          </c:tx>
          <c:layout/>
        </c:title>
        <c:numFmt formatCode="0E+00" sourceLinked="0"/>
        <c:minorTickMark val="out"/>
        <c:tickLblPos val="nextTo"/>
        <c:crossAx val="67501056"/>
        <c:crosses val="autoZero"/>
        <c:crossBetween val="midCat"/>
        <c:majorUnit val="1.0000000000000023E-6"/>
      </c:valAx>
      <c:valAx>
        <c:axId val="67501056"/>
        <c:scaling>
          <c:orientation val="minMax"/>
        </c:scaling>
        <c:axPos val="l"/>
        <c:majorGridlines/>
        <c:title>
          <c:tx>
            <c:rich>
              <a:bodyPr rot="-5400000" vert="horz"/>
              <a:lstStyle/>
              <a:p>
                <a:pPr>
                  <a:defRPr/>
                </a:pPr>
                <a:r>
                  <a:rPr lang="en-IE"/>
                  <a:t>x</a:t>
                </a:r>
                <a:r>
                  <a:rPr lang="en-IE" baseline="30000"/>
                  <a:t>2</a:t>
                </a:r>
                <a:r>
                  <a:rPr lang="en-IE" baseline="0"/>
                  <a:t> (m</a:t>
                </a:r>
                <a:r>
                  <a:rPr lang="en-IE" baseline="30000"/>
                  <a:t>2</a:t>
                </a:r>
                <a:r>
                  <a:rPr lang="en-IE" baseline="0"/>
                  <a:t>)</a:t>
                </a:r>
                <a:endParaRPr lang="en-IE"/>
              </a:p>
            </c:rich>
          </c:tx>
          <c:layout/>
        </c:title>
        <c:numFmt formatCode="0E+00" sourceLinked="0"/>
        <c:minorTickMark val="out"/>
        <c:tickLblPos val="nextTo"/>
        <c:crossAx val="67498368"/>
        <c:crosses val="autoZero"/>
        <c:crossBetween val="midCat"/>
        <c:majorUnit val="2.0000000000000046E-6"/>
        <c:minorUnit val="1.0000000000000023E-6"/>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E"/>
  <c:chart>
    <c:title>
      <c:tx>
        <c:rich>
          <a:bodyPr/>
          <a:lstStyle/>
          <a:p>
            <a:pPr>
              <a:defRPr/>
            </a:pPr>
            <a:r>
              <a:rPr lang="en-IE"/>
              <a:t>y</a:t>
            </a:r>
            <a:r>
              <a:rPr lang="en-IE" baseline="30000"/>
              <a:t>2</a:t>
            </a:r>
            <a:r>
              <a:rPr lang="en-IE"/>
              <a:t> vs n</a:t>
            </a:r>
            <a:r>
              <a:rPr lang="en-IE" sz="1800" b="1" i="0" u="none" strike="noStrike" baseline="0"/>
              <a:t>λ</a:t>
            </a:r>
            <a:endParaRPr lang="en-IE"/>
          </a:p>
        </c:rich>
      </c:tx>
      <c:layout/>
    </c:title>
    <c:plotArea>
      <c:layout/>
      <c:scatterChart>
        <c:scatterStyle val="lineMarker"/>
        <c:ser>
          <c:idx val="0"/>
          <c:order val="0"/>
          <c:spPr>
            <a:ln w="28575">
              <a:noFill/>
            </a:ln>
          </c:spPr>
          <c:marker>
            <c:symbol val="circle"/>
            <c:size val="2"/>
          </c:marker>
          <c:trendline>
            <c:trendlineType val="linear"/>
            <c:dispRSqr val="1"/>
            <c:dispEq val="1"/>
            <c:trendlineLbl>
              <c:layout>
                <c:manualLayout>
                  <c:x val="-0.27516229221347338"/>
                  <c:y val="7.8344634004082897E-2"/>
                </c:manualLayout>
              </c:layout>
              <c:tx>
                <c:rich>
                  <a:bodyPr/>
                  <a:lstStyle/>
                  <a:p>
                    <a:pPr>
                      <a:defRPr/>
                    </a:pPr>
                    <a:r>
                      <a:rPr lang="en-US" baseline="0"/>
                      <a:t>y</a:t>
                    </a:r>
                    <a:r>
                      <a:rPr lang="en-US" baseline="30000"/>
                      <a:t>2</a:t>
                    </a:r>
                    <a:r>
                      <a:rPr lang="en-US" baseline="0"/>
                      <a:t> = (2.99±0.04)n</a:t>
                    </a:r>
                    <a:r>
                      <a:rPr lang="en-IE" sz="1000" b="0" i="0" u="none" strike="noStrike" baseline="0"/>
                      <a:t>λ</a:t>
                    </a:r>
                    <a:r>
                      <a:rPr lang="en-US" baseline="0"/>
                      <a:t> + (3±2)E-07
R² = 0.998</a:t>
                    </a:r>
                    <a:endParaRPr lang="en-US"/>
                  </a:p>
                </c:rich>
              </c:tx>
              <c:numFmt formatCode="General" sourceLinked="0"/>
            </c:trendlineLbl>
          </c:trendline>
          <c:errBars>
            <c:errDir val="y"/>
            <c:errBarType val="both"/>
            <c:errValType val="cust"/>
            <c:plus>
              <c:numRef>
                <c:f>'R1'!$G$6:$G$14</c:f>
                <c:numCache>
                  <c:formatCode>General</c:formatCode>
                  <c:ptCount val="9"/>
                  <c:pt idx="0">
                    <c:v>1.7300000000000016E-8</c:v>
                  </c:pt>
                  <c:pt idx="1">
                    <c:v>3.030000000000002E-8</c:v>
                  </c:pt>
                  <c:pt idx="2">
                    <c:v>3.6299999999999988E-8</c:v>
                  </c:pt>
                  <c:pt idx="3">
                    <c:v>4.1299999999999979E-8</c:v>
                  </c:pt>
                  <c:pt idx="4">
                    <c:v>4.5700000000000032E-8</c:v>
                  </c:pt>
                  <c:pt idx="5">
                    <c:v>5.0300000000000067E-8</c:v>
                  </c:pt>
                  <c:pt idx="6">
                    <c:v>5.3700000000000024E-8</c:v>
                  </c:pt>
                  <c:pt idx="7">
                    <c:v>5.6699999999999972E-8</c:v>
                  </c:pt>
                  <c:pt idx="8">
                    <c:v>6.030000000000003E-8</c:v>
                  </c:pt>
                </c:numCache>
              </c:numRef>
            </c:plus>
            <c:minus>
              <c:numRef>
                <c:f>'R1'!$G$6:$G$14</c:f>
                <c:numCache>
                  <c:formatCode>General</c:formatCode>
                  <c:ptCount val="9"/>
                  <c:pt idx="0">
                    <c:v>1.7300000000000016E-8</c:v>
                  </c:pt>
                  <c:pt idx="1">
                    <c:v>3.030000000000002E-8</c:v>
                  </c:pt>
                  <c:pt idx="2">
                    <c:v>3.6299999999999988E-8</c:v>
                  </c:pt>
                  <c:pt idx="3">
                    <c:v>4.1299999999999979E-8</c:v>
                  </c:pt>
                  <c:pt idx="4">
                    <c:v>4.5700000000000032E-8</c:v>
                  </c:pt>
                  <c:pt idx="5">
                    <c:v>5.0300000000000067E-8</c:v>
                  </c:pt>
                  <c:pt idx="6">
                    <c:v>5.3700000000000024E-8</c:v>
                  </c:pt>
                  <c:pt idx="7">
                    <c:v>5.6699999999999972E-8</c:v>
                  </c:pt>
                  <c:pt idx="8">
                    <c:v>6.030000000000003E-8</c:v>
                  </c:pt>
                </c:numCache>
              </c:numRef>
            </c:minus>
          </c:errBars>
          <c:errBars>
            <c:errDir val="x"/>
            <c:errBarType val="both"/>
            <c:errValType val="fixedVal"/>
            <c:val val="1.0000000000000048E-10"/>
          </c:errBars>
          <c:xVal>
            <c:numRef>
              <c:f>'R2'!$B$6:$B$14</c:f>
              <c:numCache>
                <c:formatCode>0.00E+00</c:formatCode>
                <c:ptCount val="9"/>
                <c:pt idx="0">
                  <c:v>1.1786000000000009E-6</c:v>
                </c:pt>
                <c:pt idx="1">
                  <c:v>1.7679000000000009E-6</c:v>
                </c:pt>
                <c:pt idx="2">
                  <c:v>2.3572000000000009E-6</c:v>
                </c:pt>
                <c:pt idx="3">
                  <c:v>2.9465000000000018E-6</c:v>
                </c:pt>
                <c:pt idx="4">
                  <c:v>3.5358000000000018E-6</c:v>
                </c:pt>
                <c:pt idx="5">
                  <c:v>4.1251000000000014E-6</c:v>
                </c:pt>
                <c:pt idx="6">
                  <c:v>4.7144000000000018E-6</c:v>
                </c:pt>
                <c:pt idx="7">
                  <c:v>5.303700000000004E-6</c:v>
                </c:pt>
                <c:pt idx="8">
                  <c:v>5.8930000000000035E-6</c:v>
                </c:pt>
              </c:numCache>
            </c:numRef>
          </c:xVal>
          <c:yVal>
            <c:numRef>
              <c:f>'R2'!$F$6:$F$14</c:f>
              <c:numCache>
                <c:formatCode>General</c:formatCode>
                <c:ptCount val="9"/>
                <c:pt idx="0">
                  <c:v>3.5156250000000016E-6</c:v>
                </c:pt>
                <c:pt idx="1">
                  <c:v>5.5932250000000001E-6</c:v>
                </c:pt>
                <c:pt idx="2">
                  <c:v>7.4802249999999983E-6</c:v>
                </c:pt>
                <c:pt idx="3">
                  <c:v>9.0300250000000034E-6</c:v>
                </c:pt>
                <c:pt idx="4">
                  <c:v>1.1055625000000005E-5</c:v>
                </c:pt>
                <c:pt idx="5">
                  <c:v>1.2780625000000003E-5</c:v>
                </c:pt>
                <c:pt idx="6">
                  <c:v>1.4250624999999999E-5</c:v>
                </c:pt>
                <c:pt idx="7">
                  <c:v>1.6200624999999994E-5</c:v>
                </c:pt>
                <c:pt idx="8">
                  <c:v>1.7682025000000023E-5</c:v>
                </c:pt>
              </c:numCache>
            </c:numRef>
          </c:yVal>
        </c:ser>
        <c:axId val="76638080"/>
        <c:axId val="78254080"/>
      </c:scatterChart>
      <c:valAx>
        <c:axId val="76638080"/>
        <c:scaling>
          <c:orientation val="minMax"/>
          <c:max val="6.0000000000000154E-6"/>
          <c:min val="1.0000000000000027E-6"/>
        </c:scaling>
        <c:axPos val="b"/>
        <c:title>
          <c:tx>
            <c:rich>
              <a:bodyPr/>
              <a:lstStyle/>
              <a:p>
                <a:pPr>
                  <a:defRPr/>
                </a:pPr>
                <a:r>
                  <a:rPr lang="en-IE"/>
                  <a:t>n</a:t>
                </a:r>
                <a:r>
                  <a:rPr lang="en-IE" sz="1000" b="1" i="0" u="none" strike="noStrike" baseline="0"/>
                  <a:t>λ (m)</a:t>
                </a:r>
                <a:endParaRPr lang="en-IE"/>
              </a:p>
            </c:rich>
          </c:tx>
          <c:layout/>
        </c:title>
        <c:numFmt formatCode="0E+00" sourceLinked="0"/>
        <c:minorTickMark val="out"/>
        <c:tickLblPos val="nextTo"/>
        <c:crossAx val="78254080"/>
        <c:crosses val="autoZero"/>
        <c:crossBetween val="midCat"/>
        <c:majorUnit val="1.0000000000000027E-6"/>
      </c:valAx>
      <c:valAx>
        <c:axId val="78254080"/>
        <c:scaling>
          <c:orientation val="minMax"/>
        </c:scaling>
        <c:axPos val="l"/>
        <c:majorGridlines/>
        <c:title>
          <c:tx>
            <c:rich>
              <a:bodyPr rot="-5400000" vert="horz"/>
              <a:lstStyle/>
              <a:p>
                <a:pPr>
                  <a:defRPr/>
                </a:pPr>
                <a:r>
                  <a:rPr lang="en-IE"/>
                  <a:t>y</a:t>
                </a:r>
                <a:r>
                  <a:rPr lang="en-IE" baseline="30000"/>
                  <a:t>2</a:t>
                </a:r>
                <a:r>
                  <a:rPr lang="en-IE" baseline="0"/>
                  <a:t> (m</a:t>
                </a:r>
                <a:r>
                  <a:rPr lang="en-IE" baseline="30000"/>
                  <a:t>2</a:t>
                </a:r>
                <a:r>
                  <a:rPr lang="en-IE" baseline="0"/>
                  <a:t>)</a:t>
                </a:r>
                <a:endParaRPr lang="en-IE"/>
              </a:p>
            </c:rich>
          </c:tx>
          <c:layout/>
        </c:title>
        <c:numFmt formatCode="0E+00" sourceLinked="0"/>
        <c:minorTickMark val="out"/>
        <c:tickLblPos val="nextTo"/>
        <c:crossAx val="76638080"/>
        <c:crosses val="autoZero"/>
        <c:crossBetween val="midCat"/>
        <c:majorUnit val="4.0000000000000083E-6"/>
        <c:minorUnit val="1.0000000000000027E-6"/>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4</Pages>
  <Words>1238</Words>
  <Characters>5985</Characters>
  <Application>Microsoft Office Word</Application>
  <DocSecurity>0</DocSecurity>
  <Lines>166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dc:creator>
  <cp:keywords/>
  <dc:description/>
  <cp:lastModifiedBy>Paddy</cp:lastModifiedBy>
  <cp:revision>6</cp:revision>
  <dcterms:created xsi:type="dcterms:W3CDTF">2010-03-27T23:20:00Z</dcterms:created>
  <dcterms:modified xsi:type="dcterms:W3CDTF">2010-03-28T08:56:00Z</dcterms:modified>
</cp:coreProperties>
</file>